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06E01" w14:textId="7A29F0F0" w:rsidR="00CC32CE" w:rsidRDefault="00CC32CE" w:rsidP="00F12753">
      <w:pPr>
        <w:spacing w:afterLines="50" w:after="180" w:line="340" w:lineRule="exact"/>
        <w:rPr>
          <w:rFonts w:ascii="標楷體" w:eastAsia="標楷體" w:hAnsi="標楷體"/>
          <w:b/>
          <w:color w:val="000000" w:themeColor="text1"/>
          <w:sz w:val="28"/>
          <w:szCs w:val="36"/>
        </w:rPr>
      </w:pPr>
      <w:r w:rsidRPr="007847C6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臺北市</w:t>
      </w:r>
      <w:r w:rsidRPr="007847C6">
        <w:rPr>
          <w:rFonts w:ascii="標楷體" w:eastAsia="標楷體" w:hAnsi="標楷體" w:hint="eastAsia"/>
          <w:b/>
          <w:color w:val="000000" w:themeColor="text1"/>
          <w:sz w:val="28"/>
          <w:szCs w:val="36"/>
          <w:u w:val="single"/>
        </w:rPr>
        <w:t>至善</w:t>
      </w:r>
      <w:r w:rsidRPr="007847C6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國民中學</w:t>
      </w:r>
      <w:r w:rsidRPr="007847C6">
        <w:rPr>
          <w:rFonts w:ascii="標楷體" w:eastAsia="標楷體" w:hAnsi="標楷體" w:hint="eastAsia"/>
          <w:b/>
          <w:color w:val="000000" w:themeColor="text1"/>
          <w:sz w:val="28"/>
          <w:szCs w:val="36"/>
          <w:u w:val="single"/>
        </w:rPr>
        <w:t>10</w:t>
      </w:r>
      <w:r w:rsidR="00F12753">
        <w:rPr>
          <w:rFonts w:ascii="標楷體" w:eastAsia="標楷體" w:hAnsi="標楷體"/>
          <w:b/>
          <w:color w:val="000000" w:themeColor="text1"/>
          <w:sz w:val="28"/>
          <w:szCs w:val="36"/>
          <w:u w:val="single"/>
        </w:rPr>
        <w:t>7</w:t>
      </w:r>
      <w:r w:rsidRPr="007847C6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學年度第</w:t>
      </w:r>
      <w:r w:rsidRPr="007847C6">
        <w:rPr>
          <w:rFonts w:ascii="標楷體" w:eastAsia="標楷體" w:hAnsi="標楷體" w:hint="eastAsia"/>
          <w:b/>
          <w:color w:val="000000" w:themeColor="text1"/>
          <w:sz w:val="28"/>
          <w:szCs w:val="36"/>
          <w:u w:val="single"/>
        </w:rPr>
        <w:t>1</w:t>
      </w:r>
      <w:r w:rsidRPr="007847C6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學期</w:t>
      </w:r>
      <w:r w:rsidR="00F12753" w:rsidRPr="00F12753">
        <w:rPr>
          <w:rFonts w:ascii="標楷體" w:eastAsia="標楷體" w:hAnsi="標楷體" w:hint="eastAsia"/>
          <w:b/>
          <w:color w:val="000000" w:themeColor="text1"/>
          <w:sz w:val="28"/>
          <w:szCs w:val="36"/>
          <w:u w:val="single"/>
        </w:rPr>
        <w:t>八</w:t>
      </w:r>
      <w:r w:rsidRPr="007847C6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年級彈性學習</w:t>
      </w:r>
      <w:r w:rsidRPr="005D572E">
        <w:rPr>
          <w:rFonts w:ascii="標楷體" w:eastAsia="標楷體" w:hAnsi="標楷體" w:hint="eastAsia"/>
          <w:b/>
          <w:color w:val="000000" w:themeColor="text1"/>
          <w:sz w:val="28"/>
          <w:szCs w:val="36"/>
          <w:u w:val="single"/>
        </w:rPr>
        <w:t>國際視野</w:t>
      </w:r>
      <w:r w:rsidRPr="007847C6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課程計畫</w:t>
      </w:r>
    </w:p>
    <w:p w14:paraId="360D1256" w14:textId="5F65E18A" w:rsidR="00924535" w:rsidRPr="00924535" w:rsidRDefault="00924535" w:rsidP="00F12753">
      <w:pPr>
        <w:spacing w:afterLines="50" w:after="180" w:line="340" w:lineRule="exact"/>
        <w:rPr>
          <w:rFonts w:ascii="標楷體" w:eastAsia="標楷體" w:hAnsi="標楷體" w:hint="eastAsia"/>
          <w:color w:val="000000" w:themeColor="text1"/>
        </w:rPr>
      </w:pPr>
      <w:r w:rsidRPr="00924535">
        <w:rPr>
          <w:rFonts w:ascii="標楷體" w:eastAsia="標楷體" w:hAnsi="標楷體" w:hint="eastAsia"/>
          <w:color w:val="000000" w:themeColor="text1"/>
        </w:rPr>
        <w:t>版本:__自編___版</w:t>
      </w:r>
    </w:p>
    <w:p w14:paraId="2858CE7E" w14:textId="63BDC981" w:rsidR="00CC32CE" w:rsidRPr="007847C6" w:rsidRDefault="00CC32CE" w:rsidP="00CC32CE">
      <w:pPr>
        <w:ind w:right="57"/>
        <w:rPr>
          <w:rFonts w:ascii="標楷體" w:eastAsia="標楷體" w:hAnsi="標楷體"/>
          <w:b/>
          <w:color w:val="000000" w:themeColor="text1"/>
          <w:szCs w:val="28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編撰教師:</w:t>
      </w:r>
      <w:r>
        <w:rPr>
          <w:rFonts w:ascii="標楷體" w:eastAsia="標楷體" w:hAnsi="標楷體" w:hint="eastAsia"/>
          <w:color w:val="000000" w:themeColor="text1"/>
          <w:szCs w:val="20"/>
        </w:rPr>
        <w:t>陳素青</w:t>
      </w:r>
      <w:r w:rsidR="00F12753">
        <w:rPr>
          <w:rFonts w:ascii="標楷體" w:eastAsia="標楷體" w:hAnsi="標楷體" w:hint="eastAsia"/>
          <w:color w:val="000000" w:themeColor="text1"/>
          <w:szCs w:val="20"/>
        </w:rPr>
        <w:t>、</w:t>
      </w:r>
      <w:r w:rsidR="00D02A53">
        <w:rPr>
          <w:rFonts w:ascii="標楷體" w:eastAsia="標楷體" w:hAnsi="標楷體" w:hint="eastAsia"/>
          <w:color w:val="000000" w:themeColor="text1"/>
          <w:szCs w:val="20"/>
        </w:rPr>
        <w:t xml:space="preserve"> </w:t>
      </w:r>
      <w:r w:rsidR="00F12753" w:rsidRPr="00F12753">
        <w:rPr>
          <w:rFonts w:ascii="標楷體" w:eastAsia="標楷體" w:hAnsi="標楷體" w:hint="eastAsia"/>
          <w:color w:val="000000" w:themeColor="text1"/>
          <w:szCs w:val="20"/>
        </w:rPr>
        <w:t>金海蓉</w:t>
      </w:r>
    </w:p>
    <w:p w14:paraId="71F67F1B" w14:textId="77777777" w:rsidR="00CC32CE" w:rsidRPr="00FE6F48" w:rsidRDefault="00CC32CE" w:rsidP="00CC32CE">
      <w:pPr>
        <w:numPr>
          <w:ilvl w:val="0"/>
          <w:numId w:val="7"/>
        </w:numPr>
        <w:ind w:left="567" w:hanging="567"/>
        <w:rPr>
          <w:rFonts w:ascii="標楷體" w:eastAsia="標楷體" w:hAnsi="標楷體"/>
          <w:b/>
          <w:i/>
        </w:rPr>
      </w:pPr>
      <w:r w:rsidRPr="00FE6F48">
        <w:rPr>
          <w:rFonts w:ascii="標楷體" w:eastAsia="標楷體" w:hAnsi="標楷體" w:hint="eastAsia"/>
          <w:b/>
        </w:rPr>
        <w:t>本學期學習目標</w:t>
      </w:r>
    </w:p>
    <w:p w14:paraId="18771CA8" w14:textId="77777777" w:rsidR="00CC32CE" w:rsidRPr="00FE6F48" w:rsidRDefault="00CC32CE" w:rsidP="00CC32CE">
      <w:pPr>
        <w:numPr>
          <w:ilvl w:val="1"/>
          <w:numId w:val="3"/>
        </w:numPr>
        <w:ind w:left="993" w:hanging="513"/>
        <w:rPr>
          <w:rFonts w:ascii="標楷體" w:eastAsia="標楷體" w:hAnsi="標楷體"/>
          <w:w w:val="90"/>
        </w:rPr>
      </w:pPr>
      <w:r w:rsidRPr="00520FD0">
        <w:rPr>
          <w:rFonts w:ascii="標楷體" w:eastAsia="標楷體" w:hAnsi="標楷體" w:hint="eastAsia"/>
          <w:w w:val="90"/>
        </w:rPr>
        <w:t>在既有的世界地理知識基礎之下，藉由時事理解新聞事件本身與世界整體經濟的關係。面對世界的</w:t>
      </w:r>
      <w:r>
        <w:rPr>
          <w:rFonts w:ascii="標楷體" w:eastAsia="標楷體" w:hAnsi="標楷體" w:hint="eastAsia"/>
          <w:w w:val="90"/>
        </w:rPr>
        <w:t xml:space="preserve"> </w:t>
      </w:r>
      <w:r w:rsidRPr="00520FD0">
        <w:rPr>
          <w:rFonts w:ascii="標楷體" w:eastAsia="標楷體" w:hAnsi="標楷體" w:hint="eastAsia"/>
          <w:w w:val="90"/>
        </w:rPr>
        <w:t>趨勢脈動，以台灣為座標，分析解讀台灣在此變動中的位置、角色與關聯性。</w:t>
      </w:r>
    </w:p>
    <w:p w14:paraId="2C931799" w14:textId="77777777" w:rsidR="00CC32CE" w:rsidRPr="00FE6F48" w:rsidRDefault="00CC32CE" w:rsidP="00CC32CE">
      <w:pPr>
        <w:numPr>
          <w:ilvl w:val="1"/>
          <w:numId w:val="3"/>
        </w:numPr>
        <w:rPr>
          <w:rFonts w:ascii="標楷體" w:eastAsia="標楷體" w:hAnsi="標楷體"/>
          <w:w w:val="90"/>
        </w:rPr>
      </w:pPr>
      <w:r w:rsidRPr="00520FD0">
        <w:rPr>
          <w:rFonts w:ascii="標楷體" w:eastAsia="標楷體" w:hAnsi="標楷體" w:hint="eastAsia"/>
          <w:w w:val="90"/>
        </w:rPr>
        <w:t>要知道世界發生了甚麼事，並且對這些事有觀點的能力</w:t>
      </w:r>
    </w:p>
    <w:p w14:paraId="21FD15C3" w14:textId="77777777" w:rsidR="00CC32CE" w:rsidRPr="00FE6F48" w:rsidRDefault="00CC32CE" w:rsidP="00CC32CE">
      <w:pPr>
        <w:numPr>
          <w:ilvl w:val="1"/>
          <w:numId w:val="3"/>
        </w:numPr>
        <w:rPr>
          <w:rFonts w:ascii="標楷體" w:eastAsia="標楷體" w:hAnsi="標楷體"/>
          <w:w w:val="90"/>
        </w:rPr>
      </w:pPr>
      <w:r w:rsidRPr="00520FD0">
        <w:rPr>
          <w:rFonts w:ascii="標楷體" w:eastAsia="標楷體" w:hAnsi="標楷體" w:hint="eastAsia"/>
          <w:w w:val="90"/>
        </w:rPr>
        <w:t>藉由時事新聞，並結合地圖，了解新聞事件本身，也同時理解世界整體經濟的關係。</w:t>
      </w:r>
    </w:p>
    <w:p w14:paraId="053890C4" w14:textId="77777777" w:rsidR="00CC32CE" w:rsidRPr="00FE6F48" w:rsidRDefault="00CC32CE" w:rsidP="00CC32CE">
      <w:pPr>
        <w:rPr>
          <w:rFonts w:ascii="標楷體" w:eastAsia="標楷體" w:hAnsi="標楷體"/>
        </w:rPr>
      </w:pPr>
    </w:p>
    <w:p w14:paraId="66166826" w14:textId="77777777" w:rsidR="00CC32CE" w:rsidRPr="00FE6F48" w:rsidRDefault="00CC32CE" w:rsidP="00CC32CE">
      <w:pPr>
        <w:ind w:left="567" w:hanging="567"/>
        <w:rPr>
          <w:rFonts w:ascii="標楷體" w:eastAsia="標楷體" w:hAnsi="標楷體"/>
          <w:b/>
        </w:rPr>
      </w:pPr>
      <w:r w:rsidRPr="00FE6F48">
        <w:rPr>
          <w:rFonts w:ascii="標楷體" w:eastAsia="標楷體" w:hAnsi="標楷體" w:hint="eastAsia"/>
          <w:b/>
        </w:rPr>
        <w:t>本學期各單元內涵</w:t>
      </w:r>
    </w:p>
    <w:tbl>
      <w:tblPr>
        <w:tblW w:w="5081" w:type="pct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85"/>
        <w:gridCol w:w="797"/>
        <w:gridCol w:w="1650"/>
        <w:gridCol w:w="2512"/>
        <w:gridCol w:w="714"/>
        <w:gridCol w:w="1571"/>
        <w:gridCol w:w="401"/>
        <w:gridCol w:w="1441"/>
        <w:gridCol w:w="814"/>
      </w:tblGrid>
      <w:tr w:rsidR="00CC32CE" w:rsidRPr="00FE6F48" w14:paraId="169D9639" w14:textId="77777777" w:rsidTr="007A3848">
        <w:trPr>
          <w:trHeight w:val="851"/>
          <w:tblHeader/>
        </w:trPr>
        <w:tc>
          <w:tcPr>
            <w:tcW w:w="279" w:type="pct"/>
            <w:shd w:val="clear" w:color="auto" w:fill="auto"/>
            <w:vAlign w:val="center"/>
          </w:tcPr>
          <w:p w14:paraId="04A65572" w14:textId="77777777" w:rsidR="00CC32CE" w:rsidRPr="00FE6F48" w:rsidRDefault="00CC32CE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週</w:t>
            </w:r>
          </w:p>
          <w:p w14:paraId="7C28AF82" w14:textId="77777777" w:rsidR="00CC32CE" w:rsidRPr="00FE6F48" w:rsidRDefault="00CC32CE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FE1F7CD" w14:textId="77777777" w:rsidR="00CC32CE" w:rsidRDefault="00CC32CE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實施</w:t>
            </w:r>
          </w:p>
          <w:p w14:paraId="5AEC4AC3" w14:textId="77777777" w:rsidR="00CC32CE" w:rsidRPr="00FE6F48" w:rsidRDefault="00CC32CE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期間</w:t>
            </w:r>
          </w:p>
        </w:tc>
        <w:tc>
          <w:tcPr>
            <w:tcW w:w="78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FD0C22" w14:textId="77777777" w:rsidR="00CC32CE" w:rsidRPr="00FE6F48" w:rsidRDefault="00CC32CE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單元</w:t>
            </w:r>
          </w:p>
          <w:p w14:paraId="47C74067" w14:textId="77777777" w:rsidR="00CC32CE" w:rsidRPr="00FE6F48" w:rsidRDefault="00CC32CE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活動主題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41FE9745" w14:textId="77777777" w:rsidR="00CC32CE" w:rsidRPr="00FE6F48" w:rsidRDefault="00CC32CE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單元</w:t>
            </w:r>
          </w:p>
          <w:p w14:paraId="5EFE0277" w14:textId="77777777" w:rsidR="00CC32CE" w:rsidRPr="00FE6F48" w:rsidRDefault="00CC32CE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1B1653F" w14:textId="77777777" w:rsidR="00CC32CE" w:rsidRPr="00FE6F48" w:rsidRDefault="00CC32CE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能力</w:t>
            </w:r>
          </w:p>
          <w:p w14:paraId="1D860FCF" w14:textId="77777777" w:rsidR="00CC32CE" w:rsidRPr="00FE6F48" w:rsidRDefault="00CC32CE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指標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B193D95" w14:textId="77777777" w:rsidR="00CC32CE" w:rsidRPr="00FE6F48" w:rsidRDefault="00CC32CE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重大</w:t>
            </w:r>
          </w:p>
          <w:p w14:paraId="525C5E9C" w14:textId="77777777" w:rsidR="00CC32CE" w:rsidRPr="00FE6F48" w:rsidRDefault="00CC32CE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議題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CA66C93" w14:textId="77777777" w:rsidR="00CC32CE" w:rsidRPr="00FE6F48" w:rsidRDefault="00CC32CE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57A01E70" w14:textId="77777777" w:rsidR="00CC32CE" w:rsidRPr="00FE6F48" w:rsidRDefault="00CC32CE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評量</w:t>
            </w:r>
          </w:p>
          <w:p w14:paraId="34BCA321" w14:textId="77777777" w:rsidR="00CC32CE" w:rsidRPr="00FE6F48" w:rsidRDefault="00CC32CE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方法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43CAE6CE" w14:textId="77777777" w:rsidR="00CC32CE" w:rsidRPr="00FE6F48" w:rsidRDefault="00CC32CE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備</w:t>
            </w:r>
          </w:p>
          <w:p w14:paraId="5A05410E" w14:textId="77777777" w:rsidR="00CC32CE" w:rsidRPr="00FE6F48" w:rsidRDefault="00CC32CE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E6F48">
              <w:rPr>
                <w:rFonts w:ascii="標楷體" w:eastAsia="標楷體" w:hAnsi="標楷體" w:hint="eastAsia"/>
                <w:b/>
              </w:rPr>
              <w:t>註</w:t>
            </w:r>
          </w:p>
        </w:tc>
      </w:tr>
      <w:tr w:rsidR="007A3848" w:rsidRPr="00FE6F48" w14:paraId="097F89E3" w14:textId="77777777" w:rsidTr="007A3848">
        <w:trPr>
          <w:trHeight w:val="851"/>
        </w:trPr>
        <w:tc>
          <w:tcPr>
            <w:tcW w:w="279" w:type="pct"/>
            <w:shd w:val="clear" w:color="auto" w:fill="auto"/>
            <w:vAlign w:val="center"/>
          </w:tcPr>
          <w:p w14:paraId="3698BDE8" w14:textId="77777777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E6F48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EAF5FD2" w14:textId="77777777" w:rsidR="007A3848" w:rsidRDefault="007A3848" w:rsidP="007A384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830</w:t>
            </w:r>
          </w:p>
          <w:p w14:paraId="31138443" w14:textId="68FBC17F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0831</w:t>
            </w:r>
          </w:p>
        </w:tc>
        <w:tc>
          <w:tcPr>
            <w:tcW w:w="787" w:type="pct"/>
            <w:shd w:val="clear" w:color="auto" w:fill="CCFFCC"/>
            <w:vAlign w:val="center"/>
          </w:tcPr>
          <w:p w14:paraId="54C5D52E" w14:textId="77777777" w:rsidR="007A3848" w:rsidRPr="00520FD0" w:rsidRDefault="007A3848" w:rsidP="007A3848">
            <w:pPr>
              <w:spacing w:line="340" w:lineRule="exact"/>
              <w:rPr>
                <w:rFonts w:ascii="標楷體" w:eastAsia="標楷體" w:hAnsi="標楷體"/>
              </w:rPr>
            </w:pPr>
            <w:r w:rsidRPr="00136D9C">
              <w:rPr>
                <w:rFonts w:ascii="標楷體" w:eastAsia="標楷體" w:hAnsi="標楷體" w:hint="eastAsia"/>
                <w:b/>
                <w:color w:val="0000CC"/>
              </w:rPr>
              <w:t>一帶一路</w:t>
            </w:r>
            <w:r w:rsidRPr="00136D9C">
              <w:rPr>
                <w:rFonts w:ascii="新細明體" w:hAnsi="新細明體" w:hint="eastAsia"/>
                <w:b/>
                <w:color w:val="0000CC"/>
              </w:rPr>
              <w:t>〜</w:t>
            </w:r>
            <w:r w:rsidRPr="00136D9C">
              <w:rPr>
                <w:rFonts w:ascii="標楷體" w:eastAsia="標楷體" w:hAnsi="標楷體" w:hint="eastAsia"/>
                <w:b/>
                <w:color w:val="0000CC"/>
              </w:rPr>
              <w:t>「絲綢之路經濟帶」</w:t>
            </w:r>
          </w:p>
        </w:tc>
        <w:tc>
          <w:tcPr>
            <w:tcW w:w="1198" w:type="pct"/>
            <w:shd w:val="clear" w:color="auto" w:fill="CCFFCC"/>
            <w:vAlign w:val="center"/>
          </w:tcPr>
          <w:p w14:paraId="4490338E" w14:textId="77777777" w:rsidR="007A3848" w:rsidRPr="00136D9C" w:rsidRDefault="007A3848" w:rsidP="007A3848">
            <w:pPr>
              <w:numPr>
                <w:ilvl w:val="0"/>
                <w:numId w:val="23"/>
              </w:numPr>
              <w:spacing w:line="240" w:lineRule="atLeast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條條道路通歐洲</w:t>
            </w:r>
            <w:r w:rsidRPr="00136D9C">
              <w:rPr>
                <w:rFonts w:ascii="新細明體" w:hAnsi="新細明體" w:hint="eastAsia"/>
                <w:b/>
                <w:color w:val="000099"/>
              </w:rPr>
              <w:t>：</w:t>
            </w: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絲綢之路的起點</w:t>
            </w:r>
            <w:r w:rsidRPr="00136D9C">
              <w:rPr>
                <w:rFonts w:ascii="新細明體" w:hAnsi="新細明體" w:hint="eastAsia"/>
                <w:b/>
                <w:color w:val="000099"/>
              </w:rPr>
              <w:t>、</w:t>
            </w: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終點</w:t>
            </w:r>
          </w:p>
          <w:p w14:paraId="6B16B35D" w14:textId="77777777" w:rsidR="007A3848" w:rsidRDefault="007A3848" w:rsidP="007A3848">
            <w:pPr>
              <w:numPr>
                <w:ilvl w:val="0"/>
                <w:numId w:val="23"/>
              </w:numPr>
              <w:spacing w:line="240" w:lineRule="atLeast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沿途經過哪些國家</w:t>
            </w:r>
          </w:p>
          <w:p w14:paraId="60EBDC63" w14:textId="77777777" w:rsidR="007A3848" w:rsidRPr="00520FD0" w:rsidRDefault="007A3848" w:rsidP="007A3848">
            <w:pPr>
              <w:spacing w:line="34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99"/>
              </w:rPr>
              <w:t xml:space="preserve">3. </w:t>
            </w: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邊陲與中心</w:t>
            </w:r>
          </w:p>
        </w:tc>
        <w:tc>
          <w:tcPr>
            <w:tcW w:w="340" w:type="pct"/>
            <w:shd w:val="clear" w:color="auto" w:fill="CCFFCC"/>
          </w:tcPr>
          <w:p w14:paraId="5372A77E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1-4-3</w:t>
            </w:r>
          </w:p>
        </w:tc>
        <w:tc>
          <w:tcPr>
            <w:tcW w:w="749" w:type="pct"/>
            <w:shd w:val="clear" w:color="auto" w:fill="CCFFCC"/>
            <w:vAlign w:val="center"/>
          </w:tcPr>
          <w:p w14:paraId="70906B55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【人權教育】1-3-4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【環境教育】2-3-2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F727E8F" w14:textId="77777777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87" w:type="pct"/>
            <w:shd w:val="clear" w:color="auto" w:fill="CCFFCC"/>
          </w:tcPr>
          <w:p w14:paraId="166E1655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 xml:space="preserve"> </w:t>
            </w:r>
          </w:p>
        </w:tc>
        <w:tc>
          <w:tcPr>
            <w:tcW w:w="388" w:type="pct"/>
            <w:shd w:val="clear" w:color="auto" w:fill="auto"/>
          </w:tcPr>
          <w:p w14:paraId="185B8164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B5D1F">
              <w:rPr>
                <w:rFonts w:ascii="標楷體" w:eastAsia="標楷體" w:hAnsi="標楷體" w:hint="eastAsia"/>
                <w:kern w:val="0"/>
                <w:sz w:val="20"/>
              </w:rPr>
              <w:t>8/3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0</w:t>
            </w:r>
            <w:r w:rsidRPr="00DB5D1F">
              <w:rPr>
                <w:rFonts w:ascii="標楷體" w:eastAsia="標楷體" w:hAnsi="標楷體" w:hint="eastAsia"/>
                <w:kern w:val="0"/>
                <w:sz w:val="20"/>
              </w:rPr>
              <w:t>開學</w:t>
            </w:r>
          </w:p>
        </w:tc>
      </w:tr>
      <w:tr w:rsidR="007A3848" w:rsidRPr="00FE6F48" w14:paraId="75D2D900" w14:textId="77777777" w:rsidTr="007A3848">
        <w:trPr>
          <w:trHeight w:val="851"/>
        </w:trPr>
        <w:tc>
          <w:tcPr>
            <w:tcW w:w="279" w:type="pct"/>
            <w:shd w:val="clear" w:color="auto" w:fill="auto"/>
            <w:vAlign w:val="center"/>
          </w:tcPr>
          <w:p w14:paraId="7CD9718C" w14:textId="77777777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E6F48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C76E16D" w14:textId="77777777" w:rsidR="007A3848" w:rsidRDefault="007A3848" w:rsidP="007A384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0903</w:t>
            </w:r>
          </w:p>
          <w:p w14:paraId="60D5B3DD" w14:textId="77B3181E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0907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0162153B" w14:textId="77777777" w:rsidR="007A3848" w:rsidRPr="00520FD0" w:rsidRDefault="007A3848" w:rsidP="007A3848">
            <w:pPr>
              <w:spacing w:line="340" w:lineRule="exact"/>
              <w:rPr>
                <w:rFonts w:ascii="標楷體" w:eastAsia="標楷體" w:hAnsi="標楷體"/>
              </w:rPr>
            </w:pPr>
            <w:r w:rsidRPr="00136D9C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  <w:kern w:val="0"/>
              </w:rPr>
              <w:t>資源紛爭〜賭上國家未來的領土爭奪戰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vAlign w:val="center"/>
          </w:tcPr>
          <w:p w14:paraId="2AD53A26" w14:textId="77777777" w:rsidR="007A3848" w:rsidRPr="00136D9C" w:rsidRDefault="007A3848" w:rsidP="007A3848">
            <w:pPr>
              <w:spacing w:line="240" w:lineRule="atLeast"/>
              <w:ind w:left="257" w:hangingChars="107" w:hanging="257"/>
              <w:jc w:val="both"/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</w:pPr>
            <w:r w:rsidRPr="00136D9C"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  <w:t>1.</w:t>
            </w:r>
            <w:r w:rsidRPr="00136D9C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南海：2014越南排華事件</w:t>
            </w:r>
          </w:p>
          <w:p w14:paraId="512482BF" w14:textId="77777777" w:rsidR="007A3848" w:rsidRPr="00520FD0" w:rsidRDefault="007A3848" w:rsidP="007A3848">
            <w:pPr>
              <w:spacing w:line="240" w:lineRule="atLeast"/>
              <w:ind w:left="257" w:hangingChars="107" w:hanging="257"/>
              <w:jc w:val="both"/>
              <w:rPr>
                <w:rFonts w:ascii="標楷體" w:eastAsia="標楷體" w:hAnsi="標楷體"/>
              </w:rPr>
            </w:pPr>
            <w:r w:rsidRPr="00136D9C"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  <w:t>2.</w:t>
            </w:r>
            <w:r w:rsidRPr="00136D9C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東海：棘手的釣魚台列島</w:t>
            </w:r>
            <w:r w:rsidRPr="00136D9C"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  <w:t>。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00B8AE8C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1-4-2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14:paraId="480CE1DD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【環境教育】2-3-3 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 xml:space="preserve">【環境教育】3-2-3 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141AD2F" w14:textId="77777777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87" w:type="pct"/>
          </w:tcPr>
          <w:p w14:paraId="3F9DB778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2.活動練習</w:t>
            </w:r>
          </w:p>
        </w:tc>
        <w:tc>
          <w:tcPr>
            <w:tcW w:w="388" w:type="pct"/>
            <w:shd w:val="clear" w:color="auto" w:fill="auto"/>
          </w:tcPr>
          <w:p w14:paraId="209456CE" w14:textId="09DE44AF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3848" w:rsidRPr="00FE6F48" w14:paraId="79409038" w14:textId="77777777" w:rsidTr="007A3848">
        <w:trPr>
          <w:trHeight w:val="1147"/>
        </w:trPr>
        <w:tc>
          <w:tcPr>
            <w:tcW w:w="279" w:type="pct"/>
            <w:shd w:val="clear" w:color="auto" w:fill="auto"/>
            <w:vAlign w:val="center"/>
          </w:tcPr>
          <w:p w14:paraId="34DBCFBC" w14:textId="77777777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3CFC6E3" w14:textId="77777777" w:rsidR="007A3848" w:rsidRDefault="007A3848" w:rsidP="007A384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0910</w:t>
            </w:r>
          </w:p>
          <w:p w14:paraId="4693E46D" w14:textId="750DB3A6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0914</w:t>
            </w:r>
          </w:p>
        </w:tc>
        <w:tc>
          <w:tcPr>
            <w:tcW w:w="787" w:type="pct"/>
            <w:shd w:val="clear" w:color="auto" w:fill="CCFFCC"/>
            <w:vAlign w:val="center"/>
          </w:tcPr>
          <w:p w14:paraId="32AEFABF" w14:textId="77777777" w:rsidR="007A3848" w:rsidRPr="00520FD0" w:rsidRDefault="007A3848" w:rsidP="007A3848">
            <w:pPr>
              <w:spacing w:line="340" w:lineRule="exact"/>
              <w:rPr>
                <w:rFonts w:ascii="標楷體" w:eastAsia="標楷體" w:hAnsi="標楷體"/>
              </w:rPr>
            </w:pPr>
            <w:r w:rsidRPr="00136D9C">
              <w:rPr>
                <w:rFonts w:ascii="標楷體" w:eastAsia="標楷體" w:hAnsi="標楷體" w:hint="eastAsia"/>
                <w:b/>
                <w:color w:val="0000CC"/>
              </w:rPr>
              <w:t>一帶一路</w:t>
            </w:r>
            <w:r w:rsidRPr="00136D9C">
              <w:rPr>
                <w:rFonts w:ascii="新細明體" w:hAnsi="新細明體" w:hint="eastAsia"/>
                <w:b/>
                <w:color w:val="0000CC"/>
              </w:rPr>
              <w:t>〜</w:t>
            </w:r>
            <w:r w:rsidRPr="00136D9C">
              <w:rPr>
                <w:rFonts w:ascii="標楷體" w:eastAsia="標楷體" w:hAnsi="標楷體" w:hint="eastAsia"/>
                <w:b/>
                <w:color w:val="0000CC"/>
              </w:rPr>
              <w:t>「絲綢之路經濟帶」</w:t>
            </w:r>
          </w:p>
        </w:tc>
        <w:tc>
          <w:tcPr>
            <w:tcW w:w="1198" w:type="pct"/>
            <w:shd w:val="clear" w:color="auto" w:fill="CCFFCC"/>
            <w:vAlign w:val="center"/>
          </w:tcPr>
          <w:p w14:paraId="7DD6405C" w14:textId="77777777" w:rsidR="007A3848" w:rsidRPr="00136D9C" w:rsidRDefault="007A3848" w:rsidP="007A3848">
            <w:pPr>
              <w:numPr>
                <w:ilvl w:val="0"/>
                <w:numId w:val="24"/>
              </w:numPr>
              <w:spacing w:line="240" w:lineRule="atLeast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配合氣候分布圖，絲路經濟帶可能面臨的環境問題</w:t>
            </w:r>
          </w:p>
          <w:p w14:paraId="1F6FF47F" w14:textId="77777777" w:rsidR="007A3848" w:rsidRPr="00520FD0" w:rsidRDefault="007A3848" w:rsidP="007A3848">
            <w:pPr>
              <w:spacing w:line="34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99"/>
              </w:rPr>
              <w:t xml:space="preserve">2. </w:t>
            </w: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沙漠</w:t>
            </w:r>
            <w:r w:rsidRPr="00136D9C">
              <w:rPr>
                <w:rFonts w:ascii="新細明體" w:hAnsi="新細明體" w:hint="eastAsia"/>
                <w:b/>
                <w:color w:val="000099"/>
              </w:rPr>
              <w:t>、</w:t>
            </w: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戈壁</w:t>
            </w:r>
            <w:r w:rsidRPr="00136D9C">
              <w:rPr>
                <w:rFonts w:ascii="新細明體" w:hAnsi="新細明體" w:hint="eastAsia"/>
                <w:b/>
                <w:color w:val="000099"/>
              </w:rPr>
              <w:t>、</w:t>
            </w: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荒漠化</w:t>
            </w:r>
          </w:p>
        </w:tc>
        <w:tc>
          <w:tcPr>
            <w:tcW w:w="340" w:type="pct"/>
            <w:shd w:val="clear" w:color="auto" w:fill="CCFFCC"/>
          </w:tcPr>
          <w:p w14:paraId="25037558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1-4-1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</w:t>
            </w:r>
          </w:p>
        </w:tc>
        <w:tc>
          <w:tcPr>
            <w:tcW w:w="749" w:type="pct"/>
            <w:shd w:val="clear" w:color="auto" w:fill="CCFFCC"/>
            <w:vAlign w:val="center"/>
          </w:tcPr>
          <w:p w14:paraId="10B97635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【環境教育】4-3-4 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【人權教育】1-3-4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5F87C70" w14:textId="77777777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87" w:type="pct"/>
            <w:shd w:val="clear" w:color="auto" w:fill="CCFFCC"/>
          </w:tcPr>
          <w:p w14:paraId="18CA9C79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</w:r>
          </w:p>
        </w:tc>
        <w:tc>
          <w:tcPr>
            <w:tcW w:w="388" w:type="pct"/>
            <w:shd w:val="clear" w:color="auto" w:fill="auto"/>
          </w:tcPr>
          <w:p w14:paraId="2FE181E2" w14:textId="1A4CB3F1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3848" w:rsidRPr="00FE6F48" w14:paraId="62638DE8" w14:textId="77777777" w:rsidTr="007A3848">
        <w:trPr>
          <w:trHeight w:val="1702"/>
        </w:trPr>
        <w:tc>
          <w:tcPr>
            <w:tcW w:w="279" w:type="pct"/>
            <w:shd w:val="clear" w:color="auto" w:fill="auto"/>
            <w:vAlign w:val="center"/>
          </w:tcPr>
          <w:p w14:paraId="3CE99B5F" w14:textId="77777777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933762A" w14:textId="77777777" w:rsidR="007A3848" w:rsidRDefault="007A3848" w:rsidP="007A384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0917</w:t>
            </w:r>
          </w:p>
          <w:p w14:paraId="67AA8F67" w14:textId="3648F649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0921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154C4819" w14:textId="77777777" w:rsidR="007A3848" w:rsidRPr="00520FD0" w:rsidRDefault="007A3848" w:rsidP="007A3848">
            <w:pPr>
              <w:spacing w:line="340" w:lineRule="exact"/>
              <w:rPr>
                <w:rFonts w:ascii="標楷體" w:eastAsia="標楷體" w:hAnsi="標楷體"/>
              </w:rPr>
            </w:pPr>
            <w:r w:rsidRPr="00136D9C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  <w:kern w:val="0"/>
              </w:rPr>
              <w:t>顛覆你的印象〜中國企業在歐洲設廠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vAlign w:val="center"/>
          </w:tcPr>
          <w:p w14:paraId="2A76AD37" w14:textId="77777777" w:rsidR="007A3848" w:rsidRPr="00136D9C" w:rsidRDefault="007A3848" w:rsidP="007A3848">
            <w:pPr>
              <w:numPr>
                <w:ilvl w:val="0"/>
                <w:numId w:val="25"/>
              </w:numPr>
              <w:spacing w:line="240" w:lineRule="atLeast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外資企業為何從中國撤退？</w:t>
            </w:r>
          </w:p>
          <w:p w14:paraId="25DFF16C" w14:textId="77777777" w:rsidR="007A3848" w:rsidRPr="00520FD0" w:rsidRDefault="007A3848" w:rsidP="007A3848">
            <w:pPr>
              <w:numPr>
                <w:ilvl w:val="0"/>
                <w:numId w:val="25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下一個世界工廠在哪裡</w:t>
            </w:r>
            <w:r w:rsidRPr="00136D9C">
              <w:rPr>
                <w:rFonts w:ascii="新細明體" w:hAnsi="新細明體" w:hint="eastAsia"/>
                <w:b/>
                <w:color w:val="000099"/>
              </w:rPr>
              <w:t>？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1B3D78EE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1-4-1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1-4-3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14:paraId="2054FAE2" w14:textId="77777777" w:rsidR="007A3848" w:rsidRPr="00A67A58" w:rsidRDefault="007A3848" w:rsidP="007A3848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【環境教育】4-3-5 </w:t>
            </w:r>
          </w:p>
          <w:p w14:paraId="77298152" w14:textId="77777777" w:rsidR="007A3848" w:rsidRPr="00FE6F48" w:rsidRDefault="007A3848" w:rsidP="007A3848">
            <w:pPr>
              <w:spacing w:line="240" w:lineRule="atLeast"/>
              <w:jc w:val="both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【人權教育】2-4-1</w:t>
            </w:r>
            <w:r w:rsidRPr="00FE6F48">
              <w:rPr>
                <w:rFonts w:ascii="標楷體" w:eastAsia="標楷體" w:hAnsi="標楷體" w:cs="Arial"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E532319" w14:textId="77777777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87" w:type="pct"/>
          </w:tcPr>
          <w:p w14:paraId="267636BF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1.課堂問答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2.活動練習</w:t>
            </w:r>
          </w:p>
        </w:tc>
        <w:tc>
          <w:tcPr>
            <w:tcW w:w="388" w:type="pct"/>
            <w:shd w:val="clear" w:color="auto" w:fill="auto"/>
          </w:tcPr>
          <w:p w14:paraId="201F0DDD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3848" w:rsidRPr="00FE6F48" w14:paraId="31F64603" w14:textId="77777777" w:rsidTr="007A3848">
        <w:trPr>
          <w:trHeight w:val="1702"/>
        </w:trPr>
        <w:tc>
          <w:tcPr>
            <w:tcW w:w="279" w:type="pct"/>
            <w:shd w:val="clear" w:color="auto" w:fill="auto"/>
            <w:vAlign w:val="center"/>
          </w:tcPr>
          <w:p w14:paraId="2047E715" w14:textId="77777777" w:rsidR="007A38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5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00FB534" w14:textId="77777777" w:rsidR="007A3848" w:rsidRDefault="007A3848" w:rsidP="007A384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0925</w:t>
            </w:r>
          </w:p>
          <w:p w14:paraId="13C571EE" w14:textId="75A7406A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0928</w:t>
            </w:r>
          </w:p>
        </w:tc>
        <w:tc>
          <w:tcPr>
            <w:tcW w:w="787" w:type="pct"/>
            <w:shd w:val="clear" w:color="auto" w:fill="CCFFCC"/>
            <w:vAlign w:val="center"/>
          </w:tcPr>
          <w:p w14:paraId="18B06266" w14:textId="77777777" w:rsidR="007A3848" w:rsidRPr="00520FD0" w:rsidRDefault="007A3848" w:rsidP="007A3848">
            <w:pPr>
              <w:spacing w:line="340" w:lineRule="exact"/>
              <w:rPr>
                <w:rFonts w:ascii="標楷體" w:eastAsia="標楷體" w:hAnsi="標楷體"/>
              </w:rPr>
            </w:pPr>
            <w:r w:rsidRPr="00136D9C">
              <w:rPr>
                <w:rFonts w:ascii="標楷體" w:eastAsia="標楷體" w:hAnsi="標楷體" w:hint="eastAsia"/>
                <w:b/>
                <w:color w:val="0000FF"/>
              </w:rPr>
              <w:t>打通</w:t>
            </w:r>
            <w:r w:rsidRPr="00136D9C">
              <w:rPr>
                <w:rFonts w:ascii="標楷體" w:eastAsia="標楷體" w:hAnsi="標楷體" w:hint="eastAsia"/>
                <w:b/>
                <w:color w:val="0000CC"/>
              </w:rPr>
              <w:t>「舌尖上的一帶一路」</w:t>
            </w:r>
            <w:r w:rsidRPr="00136D9C">
              <w:rPr>
                <w:rFonts w:ascii="新細明體" w:hAnsi="新細明體" w:hint="eastAsia"/>
                <w:b/>
                <w:color w:val="0000CC"/>
              </w:rPr>
              <w:t>〜</w:t>
            </w:r>
            <w:r w:rsidRPr="00136D9C">
              <w:rPr>
                <w:rFonts w:ascii="標楷體" w:eastAsia="標楷體" w:hAnsi="標楷體" w:hint="eastAsia"/>
                <w:b/>
                <w:color w:val="0000CC"/>
              </w:rPr>
              <w:t>清真食品</w:t>
            </w:r>
          </w:p>
        </w:tc>
        <w:tc>
          <w:tcPr>
            <w:tcW w:w="1198" w:type="pct"/>
            <w:shd w:val="clear" w:color="auto" w:fill="CCFFCC"/>
            <w:vAlign w:val="center"/>
          </w:tcPr>
          <w:p w14:paraId="41BBA51B" w14:textId="77777777" w:rsidR="007A3848" w:rsidRPr="00136D9C" w:rsidRDefault="007A3848" w:rsidP="007A3848">
            <w:pPr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伊斯蘭教</w:t>
            </w:r>
            <w:r w:rsidRPr="00136D9C">
              <w:rPr>
                <w:rFonts w:ascii="新細明體" w:hAnsi="新細明體" w:hint="eastAsia"/>
                <w:b/>
                <w:color w:val="000099"/>
              </w:rPr>
              <w:t>、</w:t>
            </w: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穆斯林</w:t>
            </w:r>
            <w:r w:rsidRPr="00136D9C">
              <w:rPr>
                <w:rFonts w:ascii="新細明體" w:hAnsi="新細明體" w:hint="eastAsia"/>
                <w:b/>
                <w:color w:val="000099"/>
              </w:rPr>
              <w:t>、</w:t>
            </w: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清真寺</w:t>
            </w:r>
          </w:p>
          <w:p w14:paraId="56B9C7EC" w14:textId="77777777" w:rsidR="007A3848" w:rsidRPr="00136D9C" w:rsidRDefault="007A3848" w:rsidP="007A3848">
            <w:pPr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穆斯林為什麼不食豬肉</w:t>
            </w:r>
            <w:r w:rsidRPr="00136D9C">
              <w:rPr>
                <w:rFonts w:ascii="新細明體" w:hAnsi="新細明體" w:hint="eastAsia"/>
                <w:b/>
                <w:color w:val="000099"/>
              </w:rPr>
              <w:t>？</w:t>
            </w:r>
          </w:p>
          <w:p w14:paraId="3037996E" w14:textId="77777777" w:rsidR="007A3848" w:rsidRPr="00520FD0" w:rsidRDefault="007A3848" w:rsidP="007A3848">
            <w:pPr>
              <w:spacing w:line="340" w:lineRule="exact"/>
              <w:ind w:left="216" w:hangingChars="90" w:hanging="21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99"/>
              </w:rPr>
              <w:t xml:space="preserve">3. </w:t>
            </w: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伊斯蘭教的分布與氣候的關係</w:t>
            </w:r>
          </w:p>
        </w:tc>
        <w:tc>
          <w:tcPr>
            <w:tcW w:w="340" w:type="pct"/>
            <w:shd w:val="clear" w:color="auto" w:fill="CCFFCC"/>
          </w:tcPr>
          <w:p w14:paraId="6005CBA1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1-4-1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1-4-3</w:t>
            </w:r>
          </w:p>
        </w:tc>
        <w:tc>
          <w:tcPr>
            <w:tcW w:w="749" w:type="pct"/>
            <w:shd w:val="clear" w:color="auto" w:fill="CCFFCC"/>
            <w:vAlign w:val="center"/>
          </w:tcPr>
          <w:p w14:paraId="5961C1F1" w14:textId="77777777" w:rsidR="007A3848" w:rsidRDefault="007A3848" w:rsidP="007A3848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【環境教育】2-3-1</w:t>
            </w:r>
          </w:p>
          <w:p w14:paraId="165A2E51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【人權教育】1-3-4 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【環境教育】2-3-2</w:t>
            </w:r>
            <w:r w:rsidRPr="00FE6F48">
              <w:rPr>
                <w:rFonts w:ascii="標楷體" w:eastAsia="標楷體" w:hAnsi="標楷體" w:cs="Arial"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1CAFA541" w14:textId="77777777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87" w:type="pct"/>
            <w:shd w:val="clear" w:color="auto" w:fill="CCFFCC"/>
          </w:tcPr>
          <w:p w14:paraId="19638190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1.課堂問答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3.活動練習</w:t>
            </w:r>
          </w:p>
        </w:tc>
        <w:tc>
          <w:tcPr>
            <w:tcW w:w="388" w:type="pct"/>
            <w:shd w:val="clear" w:color="auto" w:fill="auto"/>
          </w:tcPr>
          <w:p w14:paraId="196E27B7" w14:textId="2E0CF8BF" w:rsidR="007A3848" w:rsidRPr="00FE6F48" w:rsidRDefault="00B85661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9/24中秋節</w:t>
            </w:r>
          </w:p>
        </w:tc>
      </w:tr>
      <w:tr w:rsidR="007A3848" w:rsidRPr="00FE6F48" w14:paraId="378AFAEF" w14:textId="77777777" w:rsidTr="007A3848">
        <w:trPr>
          <w:trHeight w:val="1702"/>
        </w:trPr>
        <w:tc>
          <w:tcPr>
            <w:tcW w:w="279" w:type="pct"/>
            <w:shd w:val="clear" w:color="auto" w:fill="auto"/>
            <w:vAlign w:val="center"/>
          </w:tcPr>
          <w:p w14:paraId="4FE8B336" w14:textId="77777777" w:rsidR="007A38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4E98BEF" w14:textId="77777777" w:rsidR="007A3848" w:rsidRDefault="007A3848" w:rsidP="007A384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1001</w:t>
            </w:r>
          </w:p>
          <w:p w14:paraId="24CE6D01" w14:textId="1EAA337B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1E388D5E" w14:textId="77777777" w:rsidR="007A3848" w:rsidRPr="00CD0F3F" w:rsidRDefault="007A3848" w:rsidP="007A3848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CD0F3F">
              <w:rPr>
                <w:rFonts w:ascii="標楷體" w:eastAsia="標楷體" w:hAnsi="標楷體" w:hint="eastAsia"/>
                <w:color w:val="FF0000"/>
              </w:rPr>
              <w:t>英國脫歐</w:t>
            </w:r>
          </w:p>
          <w:p w14:paraId="7A9405FE" w14:textId="77777777" w:rsidR="007A3848" w:rsidRPr="00CD0F3F" w:rsidRDefault="007A3848" w:rsidP="007A3848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98" w:type="pct"/>
            <w:tcBorders>
              <w:bottom w:val="single" w:sz="4" w:space="0" w:color="auto"/>
            </w:tcBorders>
            <w:vAlign w:val="center"/>
          </w:tcPr>
          <w:p w14:paraId="1BB6DFFB" w14:textId="77777777" w:rsidR="007A3848" w:rsidRPr="00CD0F3F" w:rsidRDefault="007A3848" w:rsidP="007A3848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CD0F3F">
              <w:rPr>
                <w:rFonts w:ascii="標楷體" w:eastAsia="標楷體" w:hAnsi="標楷體" w:hint="eastAsia"/>
                <w:color w:val="FF0000"/>
              </w:rPr>
              <w:t>1.公投起因</w:t>
            </w:r>
          </w:p>
          <w:p w14:paraId="51BB59A7" w14:textId="77777777" w:rsidR="007A3848" w:rsidRPr="00CD0F3F" w:rsidRDefault="007A3848" w:rsidP="007A3848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CD0F3F">
              <w:rPr>
                <w:rFonts w:ascii="標楷體" w:eastAsia="標楷體" w:hAnsi="標楷體" w:hint="eastAsia"/>
                <w:color w:val="FF0000"/>
              </w:rPr>
              <w:t>2.脫離歐盟派的主張</w:t>
            </w:r>
          </w:p>
          <w:p w14:paraId="1B6B41B9" w14:textId="77777777" w:rsidR="007A3848" w:rsidRPr="00CD0F3F" w:rsidRDefault="007A3848" w:rsidP="007A3848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CD0F3F">
              <w:rPr>
                <w:rFonts w:ascii="標楷體" w:eastAsia="標楷體" w:hAnsi="標楷體" w:hint="eastAsia"/>
                <w:color w:val="FF0000"/>
              </w:rPr>
              <w:t>3.續留歐盟派的主張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7CC518D1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1-4-1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1-4-3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14:paraId="3055F620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【環境教育】2-3-3 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 xml:space="preserve">【環境教育】3-2-3 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【家政教育】3-4-4</w:t>
            </w:r>
            <w:r w:rsidRPr="00FE6F48">
              <w:rPr>
                <w:rFonts w:ascii="標楷體" w:eastAsia="標楷體" w:hAnsi="標楷體" w:cs="Arial"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CCFE830" w14:textId="77777777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87" w:type="pct"/>
          </w:tcPr>
          <w:p w14:paraId="7F0B6CF9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2.課堂表現</w:t>
            </w:r>
          </w:p>
        </w:tc>
        <w:tc>
          <w:tcPr>
            <w:tcW w:w="388" w:type="pct"/>
            <w:shd w:val="clear" w:color="auto" w:fill="auto"/>
          </w:tcPr>
          <w:p w14:paraId="74609041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3848" w:rsidRPr="00FE6F48" w14:paraId="4DDFB01D" w14:textId="77777777" w:rsidTr="007A3848">
        <w:trPr>
          <w:trHeight w:val="1702"/>
        </w:trPr>
        <w:tc>
          <w:tcPr>
            <w:tcW w:w="279" w:type="pct"/>
            <w:shd w:val="clear" w:color="auto" w:fill="auto"/>
            <w:vAlign w:val="center"/>
          </w:tcPr>
          <w:p w14:paraId="69C97D43" w14:textId="77777777" w:rsidR="007A38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00FF507" w14:textId="77777777" w:rsidR="007A3848" w:rsidRDefault="007A3848" w:rsidP="007A384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1008</w:t>
            </w:r>
          </w:p>
          <w:p w14:paraId="6D1A3F79" w14:textId="5F37E67C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301FC9F" w14:textId="77777777" w:rsidR="007A3848" w:rsidRPr="00520FD0" w:rsidRDefault="007A3848" w:rsidP="007A3848">
            <w:pPr>
              <w:shd w:val="clear" w:color="auto" w:fill="FFFFFF" w:themeFill="background1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</w:rPr>
            </w:pPr>
            <w:r w:rsidRPr="00136D9C">
              <w:rPr>
                <w:rFonts w:ascii="標楷體" w:eastAsia="標楷體" w:hAnsi="標楷體" w:hint="eastAsia"/>
                <w:b/>
                <w:color w:val="0000FF"/>
              </w:rPr>
              <w:t>咖啡在華爾街的期貨交易量是第二宗僅次於石油.你知道嗎?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E451663" w14:textId="77777777" w:rsidR="007A3848" w:rsidRPr="00136D9C" w:rsidRDefault="007A3848" w:rsidP="007A3848">
            <w:pPr>
              <w:spacing w:line="240" w:lineRule="atLeast"/>
              <w:ind w:left="360" w:hangingChars="150" w:hanging="360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1. 咖啡的生長環境與主要產區</w:t>
            </w:r>
          </w:p>
          <w:p w14:paraId="5B789766" w14:textId="77777777" w:rsidR="007A3848" w:rsidRPr="00136D9C" w:rsidRDefault="007A3848" w:rsidP="007A3848">
            <w:pPr>
              <w:spacing w:line="240" w:lineRule="atLeast"/>
              <w:ind w:left="360" w:hangingChars="150" w:hanging="360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2. 全球人均咖啡消費量</w:t>
            </w:r>
          </w:p>
          <w:p w14:paraId="3C55102D" w14:textId="77777777" w:rsidR="007A3848" w:rsidRPr="00520FD0" w:rsidRDefault="007A3848" w:rsidP="007A3848">
            <w:pPr>
              <w:spacing w:line="34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3. 咖啡背後的南北經濟落差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CCFFCC"/>
          </w:tcPr>
          <w:p w14:paraId="265A6C4F" w14:textId="77777777" w:rsidR="007A3848" w:rsidRDefault="007A3848" w:rsidP="007A3848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1-4-1</w:t>
            </w:r>
          </w:p>
          <w:p w14:paraId="75F9E3FE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1-4-2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1-4-3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EAC8A8D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【環境教育】4-3-4 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【人權教育】1-3-4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0C4BFFB1" w14:textId="77777777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87" w:type="pct"/>
            <w:shd w:val="clear" w:color="auto" w:fill="CCFFCC"/>
          </w:tcPr>
          <w:p w14:paraId="5A9CF32E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</w:t>
            </w:r>
            <w:r w:rsidRPr="006D35D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學習單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3.活動練習</w:t>
            </w:r>
          </w:p>
        </w:tc>
        <w:tc>
          <w:tcPr>
            <w:tcW w:w="388" w:type="pct"/>
            <w:shd w:val="clear" w:color="auto" w:fill="auto"/>
          </w:tcPr>
          <w:p w14:paraId="522A094C" w14:textId="77777777" w:rsidR="007A3848" w:rsidRDefault="007A3848" w:rsidP="007A3848">
            <w:pPr>
              <w:spacing w:line="340" w:lineRule="exact"/>
              <w:rPr>
                <w:rFonts w:ascii="標楷體" w:eastAsia="標楷體" w:hAnsi="標楷體"/>
                <w:sz w:val="20"/>
              </w:rPr>
            </w:pPr>
            <w:r w:rsidRPr="00DB5D1F">
              <w:rPr>
                <w:rFonts w:ascii="標楷體" w:eastAsia="標楷體" w:hAnsi="標楷體" w:hint="eastAsia"/>
                <w:sz w:val="20"/>
              </w:rPr>
              <w:t>10/10國慶日</w:t>
            </w:r>
          </w:p>
          <w:p w14:paraId="31B37D6E" w14:textId="18496478" w:rsidR="007A3848" w:rsidRPr="00FE6F48" w:rsidRDefault="00B85661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第一次段考週</w:t>
            </w:r>
          </w:p>
        </w:tc>
      </w:tr>
      <w:tr w:rsidR="007A3848" w:rsidRPr="00FE6F48" w14:paraId="37201602" w14:textId="77777777" w:rsidTr="007A3848">
        <w:trPr>
          <w:trHeight w:val="1702"/>
        </w:trPr>
        <w:tc>
          <w:tcPr>
            <w:tcW w:w="279" w:type="pct"/>
            <w:shd w:val="clear" w:color="auto" w:fill="auto"/>
            <w:vAlign w:val="center"/>
          </w:tcPr>
          <w:p w14:paraId="1974297F" w14:textId="77777777" w:rsidR="007A38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2D0146E" w14:textId="77777777" w:rsidR="007A3848" w:rsidRDefault="007A3848" w:rsidP="007A384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1015</w:t>
            </w:r>
          </w:p>
          <w:p w14:paraId="0125B5DE" w14:textId="43AC8A84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EBEAABE" w14:textId="77777777" w:rsidR="007A3848" w:rsidRPr="00136D9C" w:rsidRDefault="007A3848" w:rsidP="007A3848">
            <w:pPr>
              <w:jc w:val="both"/>
              <w:rPr>
                <w:rFonts w:ascii="標楷體" w:eastAsia="標楷體" w:hAnsi="標楷體"/>
                <w:b/>
                <w:color w:val="0000FF"/>
              </w:rPr>
            </w:pPr>
            <w:r w:rsidRPr="00136D9C">
              <w:rPr>
                <w:rFonts w:ascii="標楷體" w:eastAsia="標楷體" w:hAnsi="標楷體" w:hint="eastAsia"/>
                <w:b/>
                <w:color w:val="0000FF"/>
              </w:rPr>
              <w:t>中國也有恐怖分子嗎？</w:t>
            </w:r>
          </w:p>
          <w:p w14:paraId="13A8EB22" w14:textId="77777777" w:rsidR="007A3848" w:rsidRPr="00520FD0" w:rsidRDefault="007A3848" w:rsidP="007A3848">
            <w:pPr>
              <w:spacing w:line="340" w:lineRule="exact"/>
              <w:rPr>
                <w:rFonts w:ascii="標楷體" w:eastAsia="標楷體" w:hAnsi="標楷體"/>
              </w:rPr>
            </w:pPr>
            <w:r w:rsidRPr="00136D9C">
              <w:rPr>
                <w:rFonts w:ascii="標楷體" w:eastAsia="標楷體" w:hAnsi="標楷體" w:hint="eastAsia"/>
                <w:b/>
                <w:color w:val="0000FF"/>
              </w:rPr>
              <w:t>中國最頭疼的邊疆問題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vAlign w:val="center"/>
          </w:tcPr>
          <w:p w14:paraId="5251277E" w14:textId="77777777" w:rsidR="007A3848" w:rsidRPr="00136D9C" w:rsidRDefault="007A3848" w:rsidP="007A3848">
            <w:pPr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1.新疆獨立運動</w:t>
            </w:r>
          </w:p>
          <w:p w14:paraId="0E64EE72" w14:textId="77777777" w:rsidR="007A3848" w:rsidRPr="00136D9C" w:rsidRDefault="007A3848" w:rsidP="007A3848">
            <w:pPr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2.西藏獨立</w:t>
            </w:r>
          </w:p>
          <w:p w14:paraId="511C4927" w14:textId="77777777" w:rsidR="007A3848" w:rsidRPr="00520FD0" w:rsidRDefault="007A3848" w:rsidP="007A3848">
            <w:pPr>
              <w:ind w:left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452F50C8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1-4-2 1-4-3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14:paraId="433AECE9" w14:textId="77777777" w:rsidR="007A3848" w:rsidRPr="00A67A58" w:rsidRDefault="007A3848" w:rsidP="007A3848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【環境教育】4-3-5</w:t>
            </w:r>
          </w:p>
          <w:p w14:paraId="469F81D5" w14:textId="77777777" w:rsidR="007A3848" w:rsidRPr="00A67A58" w:rsidRDefault="007A3848" w:rsidP="007A3848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【人權教育】2-4-1</w:t>
            </w:r>
          </w:p>
          <w:p w14:paraId="7044A463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14636C45" w14:textId="77777777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87" w:type="pct"/>
          </w:tcPr>
          <w:p w14:paraId="453D41BF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</w:t>
            </w:r>
            <w:r w:rsidRPr="006D35D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學習單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3.活動練習</w:t>
            </w:r>
          </w:p>
        </w:tc>
        <w:tc>
          <w:tcPr>
            <w:tcW w:w="388" w:type="pct"/>
            <w:shd w:val="clear" w:color="auto" w:fill="auto"/>
          </w:tcPr>
          <w:p w14:paraId="5A101C72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3848" w:rsidRPr="00FE6F48" w14:paraId="1AACC8B9" w14:textId="77777777" w:rsidTr="007A3848">
        <w:trPr>
          <w:trHeight w:val="1702"/>
        </w:trPr>
        <w:tc>
          <w:tcPr>
            <w:tcW w:w="279" w:type="pct"/>
            <w:shd w:val="clear" w:color="auto" w:fill="auto"/>
            <w:vAlign w:val="center"/>
          </w:tcPr>
          <w:p w14:paraId="64F92756" w14:textId="77777777" w:rsidR="007A38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6BC4623" w14:textId="77777777" w:rsidR="007A3848" w:rsidRDefault="007A3848" w:rsidP="007A384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1022</w:t>
            </w:r>
          </w:p>
          <w:p w14:paraId="1ACD9DAE" w14:textId="3FDB7B3D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5D26D1EF" w14:textId="77777777" w:rsidR="007A3848" w:rsidRPr="00520FD0" w:rsidRDefault="007A3848" w:rsidP="007A3848">
            <w:pPr>
              <w:spacing w:line="340" w:lineRule="exact"/>
              <w:rPr>
                <w:rFonts w:ascii="標楷體" w:eastAsia="標楷體" w:hAnsi="標楷體"/>
              </w:rPr>
            </w:pPr>
            <w:r w:rsidRPr="00136D9C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  <w:kern w:val="0"/>
              </w:rPr>
              <w:t>越長越好嗎？世界主要河川的經濟利用價值</w:t>
            </w:r>
          </w:p>
        </w:tc>
        <w:tc>
          <w:tcPr>
            <w:tcW w:w="1198" w:type="pct"/>
            <w:shd w:val="clear" w:color="auto" w:fill="CCFFCC"/>
            <w:vAlign w:val="center"/>
          </w:tcPr>
          <w:p w14:paraId="3550A0BB" w14:textId="77777777" w:rsidR="007A3848" w:rsidRPr="00136D9C" w:rsidRDefault="007A3848" w:rsidP="007A3848">
            <w:pPr>
              <w:spacing w:line="240" w:lineRule="atLeast"/>
              <w:ind w:left="216" w:hangingChars="90" w:hanging="216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1.</w:t>
            </w:r>
            <w:r>
              <w:rPr>
                <w:rFonts w:ascii="標楷體" w:eastAsia="標楷體" w:hAnsi="標楷體" w:hint="eastAsia"/>
                <w:b/>
                <w:color w:val="000099"/>
              </w:rPr>
              <w:t>世界</w:t>
            </w: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主要河川的經濟利用價值與氣候的關係</w:t>
            </w:r>
          </w:p>
          <w:p w14:paraId="7132F6C7" w14:textId="77777777" w:rsidR="007A3848" w:rsidRDefault="007A3848" w:rsidP="007A3848">
            <w:pPr>
              <w:spacing w:line="340" w:lineRule="exact"/>
              <w:ind w:left="216" w:hangingChars="90" w:hanging="216"/>
              <w:rPr>
                <w:rFonts w:ascii="標楷體" w:eastAsia="標楷體" w:hAnsi="標楷體"/>
                <w:b/>
                <w:color w:val="000099"/>
              </w:rPr>
            </w:pP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2.中國運河與德國運河走向與地勢的關係</w:t>
            </w:r>
          </w:p>
          <w:p w14:paraId="4B32301F" w14:textId="77777777" w:rsidR="007A3848" w:rsidRPr="00616C92" w:rsidRDefault="007A3848" w:rsidP="007A3848">
            <w:pPr>
              <w:spacing w:line="340" w:lineRule="exact"/>
              <w:ind w:left="216" w:hangingChars="90" w:hanging="21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color w:val="000099"/>
              </w:rPr>
              <w:t>3.</w:t>
            </w:r>
            <w:r>
              <w:rPr>
                <w:rFonts w:ascii="標楷體" w:eastAsia="標楷體" w:hAnsi="標楷體" w:hint="eastAsia"/>
                <w:b/>
                <w:color w:val="000099"/>
              </w:rPr>
              <w:t>出口接近世界航線</w:t>
            </w:r>
          </w:p>
        </w:tc>
        <w:tc>
          <w:tcPr>
            <w:tcW w:w="340" w:type="pct"/>
            <w:shd w:val="clear" w:color="auto" w:fill="CCFFCC"/>
          </w:tcPr>
          <w:p w14:paraId="5F6CEA9A" w14:textId="77777777" w:rsidR="007A3848" w:rsidRDefault="007A3848" w:rsidP="007A3848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1-4-1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</w:t>
            </w:r>
          </w:p>
          <w:p w14:paraId="707111E0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1-4-3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749" w:type="pct"/>
            <w:shd w:val="clear" w:color="auto" w:fill="CCFFCC"/>
            <w:vAlign w:val="center"/>
          </w:tcPr>
          <w:p w14:paraId="3CC7A8D9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A67A58">
                <w:rPr>
                  <w:rFonts w:ascii="標楷體" w:eastAsia="標楷體" w:hAnsi="標楷體" w:hint="eastAsia"/>
                  <w:bCs/>
                  <w:snapToGrid w:val="0"/>
                  <w:kern w:val="0"/>
                </w:rPr>
                <w:t>1-3-4</w:t>
              </w:r>
            </w:smartTag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【環境教育】2-3-2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2A56B04" w14:textId="77777777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87" w:type="pct"/>
            <w:shd w:val="clear" w:color="auto" w:fill="CCFFCC"/>
          </w:tcPr>
          <w:p w14:paraId="2F075EA8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3.活動練習</w:t>
            </w:r>
          </w:p>
        </w:tc>
        <w:tc>
          <w:tcPr>
            <w:tcW w:w="388" w:type="pct"/>
            <w:shd w:val="clear" w:color="auto" w:fill="auto"/>
          </w:tcPr>
          <w:p w14:paraId="48C72394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3848" w:rsidRPr="00FE6F48" w14:paraId="001132DD" w14:textId="77777777" w:rsidTr="007A3848">
        <w:trPr>
          <w:trHeight w:val="1702"/>
        </w:trPr>
        <w:tc>
          <w:tcPr>
            <w:tcW w:w="279" w:type="pct"/>
            <w:shd w:val="clear" w:color="auto" w:fill="auto"/>
            <w:vAlign w:val="center"/>
          </w:tcPr>
          <w:p w14:paraId="719D2085" w14:textId="77777777" w:rsidR="007A38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9F192E1" w14:textId="77777777" w:rsidR="007A3848" w:rsidRDefault="007A3848" w:rsidP="007A384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1029</w:t>
            </w:r>
          </w:p>
          <w:p w14:paraId="6B755800" w14:textId="339C7DC2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BDDB0F" w14:textId="77777777" w:rsidR="007A3848" w:rsidRPr="00520FD0" w:rsidRDefault="007A3848" w:rsidP="007A3848">
            <w:pPr>
              <w:spacing w:line="340" w:lineRule="exact"/>
              <w:rPr>
                <w:rFonts w:ascii="標楷體" w:eastAsia="標楷體" w:hAnsi="標楷體"/>
              </w:rPr>
            </w:pPr>
            <w:r w:rsidRPr="00136D9C">
              <w:rPr>
                <w:rFonts w:ascii="標楷體" w:eastAsia="標楷體" w:hAnsi="標楷體" w:hint="eastAsia"/>
                <w:b/>
                <w:color w:val="0000FF"/>
              </w:rPr>
              <w:t>世界第一的貿易出超國是？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vAlign w:val="center"/>
          </w:tcPr>
          <w:p w14:paraId="01898706" w14:textId="77777777" w:rsidR="007A3848" w:rsidRPr="00136D9C" w:rsidRDefault="007A3848" w:rsidP="007A3848">
            <w:pPr>
              <w:numPr>
                <w:ilvl w:val="0"/>
                <w:numId w:val="27"/>
              </w:numPr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世界工廠</w:t>
            </w:r>
          </w:p>
          <w:p w14:paraId="140DA9FA" w14:textId="77777777" w:rsidR="007A3848" w:rsidRPr="00520FD0" w:rsidRDefault="007A3848" w:rsidP="007A3848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99"/>
              </w:rPr>
              <w:t xml:space="preserve">2. </w:t>
            </w: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世界市場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6B3EA985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1-4-1 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 1-4-3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14:paraId="5DFA4684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【環境教育】2-3-3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 xml:space="preserve">【環境教育】3-2-3 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5702D76" w14:textId="77777777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87" w:type="pct"/>
          </w:tcPr>
          <w:p w14:paraId="1B8CFD35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3.活動練習</w:t>
            </w:r>
          </w:p>
        </w:tc>
        <w:tc>
          <w:tcPr>
            <w:tcW w:w="388" w:type="pct"/>
            <w:shd w:val="clear" w:color="auto" w:fill="auto"/>
          </w:tcPr>
          <w:p w14:paraId="0ADA9EF7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3848" w:rsidRPr="00FE6F48" w14:paraId="0417AFB6" w14:textId="77777777" w:rsidTr="007A3848">
        <w:trPr>
          <w:trHeight w:val="1702"/>
        </w:trPr>
        <w:tc>
          <w:tcPr>
            <w:tcW w:w="279" w:type="pct"/>
            <w:shd w:val="clear" w:color="auto" w:fill="auto"/>
            <w:vAlign w:val="center"/>
          </w:tcPr>
          <w:p w14:paraId="2ED9068D" w14:textId="77777777" w:rsidR="007A38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11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09A5799" w14:textId="77777777" w:rsidR="007A3848" w:rsidRDefault="007A3848" w:rsidP="007A384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1105</w:t>
            </w:r>
          </w:p>
          <w:p w14:paraId="7D29CDDE" w14:textId="3C1F34CA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47CBC412" w14:textId="77777777" w:rsidR="007A3848" w:rsidRPr="00520FD0" w:rsidRDefault="007A3848" w:rsidP="007A3848">
            <w:pPr>
              <w:spacing w:line="340" w:lineRule="exact"/>
              <w:rPr>
                <w:rFonts w:ascii="標楷體" w:eastAsia="標楷體" w:hAnsi="標楷體"/>
              </w:rPr>
            </w:pPr>
            <w:r w:rsidRPr="00136D9C">
              <w:rPr>
                <w:rFonts w:ascii="標楷體" w:eastAsia="標楷體" w:hAnsi="標楷體" w:hint="eastAsia"/>
                <w:b/>
                <w:color w:val="0000FF"/>
              </w:rPr>
              <w:t>一胎化的後果〜印度終將成為世界第一的人口大國嗎？</w:t>
            </w:r>
          </w:p>
        </w:tc>
        <w:tc>
          <w:tcPr>
            <w:tcW w:w="1198" w:type="pct"/>
            <w:shd w:val="clear" w:color="auto" w:fill="CCFFCC"/>
            <w:vAlign w:val="center"/>
          </w:tcPr>
          <w:p w14:paraId="6F2DBB48" w14:textId="77777777" w:rsidR="007A3848" w:rsidRPr="00136D9C" w:rsidRDefault="007A3848" w:rsidP="007A3848">
            <w:pPr>
              <w:numPr>
                <w:ilvl w:val="0"/>
                <w:numId w:val="28"/>
              </w:numPr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一胎化政策的背景</w:t>
            </w:r>
          </w:p>
          <w:p w14:paraId="4876A3B4" w14:textId="77777777" w:rsidR="007A3848" w:rsidRDefault="007A3848" w:rsidP="007A3848">
            <w:pPr>
              <w:jc w:val="both"/>
              <w:rPr>
                <w:rFonts w:ascii="標楷體" w:eastAsia="標楷體" w:hAnsi="標楷體"/>
                <w:b/>
                <w:color w:val="000099"/>
              </w:rPr>
            </w:pPr>
            <w:r>
              <w:rPr>
                <w:rFonts w:ascii="標楷體" w:eastAsia="標楷體" w:hAnsi="標楷體" w:hint="eastAsia"/>
                <w:b/>
                <w:color w:val="000099"/>
              </w:rPr>
              <w:t xml:space="preserve">2. </w:t>
            </w: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一胎化造成的影響</w:t>
            </w:r>
          </w:p>
          <w:p w14:paraId="0A73159F" w14:textId="77777777" w:rsidR="007A3848" w:rsidRDefault="007A3848" w:rsidP="007A3848">
            <w:pPr>
              <w:jc w:val="both"/>
              <w:rPr>
                <w:rFonts w:ascii="標楷體" w:eastAsia="標楷體" w:hAnsi="標楷體"/>
                <w:b/>
                <w:color w:val="000099"/>
              </w:rPr>
            </w:pPr>
            <w:r>
              <w:rPr>
                <w:rFonts w:ascii="標楷體" w:eastAsia="標楷體" w:hAnsi="標楷體" w:hint="eastAsia"/>
                <w:b/>
                <w:color w:val="000099"/>
              </w:rPr>
              <w:t>3. 開放二胎之後</w:t>
            </w:r>
          </w:p>
          <w:p w14:paraId="7C113772" w14:textId="77777777" w:rsidR="007A3848" w:rsidRPr="00520FD0" w:rsidRDefault="007A3848" w:rsidP="007A3848">
            <w:pPr>
              <w:ind w:left="216" w:hangingChars="90" w:hanging="21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99"/>
              </w:rPr>
              <w:t>4.中國與印度溺殺女嬰背後原因大不同</w:t>
            </w:r>
            <w:r w:rsidRPr="00136D9C">
              <w:rPr>
                <w:rFonts w:ascii="標楷體" w:eastAsia="標楷體" w:hAnsi="標楷體"/>
                <w:b/>
                <w:color w:val="000099"/>
              </w:rPr>
              <w:t xml:space="preserve"> </w:t>
            </w:r>
          </w:p>
        </w:tc>
        <w:tc>
          <w:tcPr>
            <w:tcW w:w="340" w:type="pct"/>
            <w:shd w:val="clear" w:color="auto" w:fill="CCFFCC"/>
          </w:tcPr>
          <w:p w14:paraId="3B890394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1-4-2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749" w:type="pct"/>
            <w:shd w:val="clear" w:color="auto" w:fill="CCFFCC"/>
            <w:vAlign w:val="center"/>
          </w:tcPr>
          <w:p w14:paraId="125B25A7" w14:textId="77777777" w:rsidR="007A3848" w:rsidRDefault="007A3848" w:rsidP="007A3848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【環境教育】4-3-4</w:t>
            </w:r>
            <w:r w:rsidRPr="00FE6F48">
              <w:rPr>
                <w:rFonts w:ascii="標楷體" w:eastAsia="標楷體" w:hAnsi="標楷體" w:cs="Arial"/>
                <w:color w:val="808080"/>
                <w:sz w:val="22"/>
                <w:szCs w:val="22"/>
              </w:rPr>
              <w:t xml:space="preserve"> </w:t>
            </w:r>
          </w:p>
          <w:p w14:paraId="4DC025D3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【性別平等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】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F77E54B" w14:textId="77777777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87" w:type="pct"/>
            <w:shd w:val="clear" w:color="auto" w:fill="CCFFCC"/>
          </w:tcPr>
          <w:p w14:paraId="15A45FB1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</w:t>
            </w:r>
            <w:r w:rsidRPr="006D35D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學習單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</w:r>
          </w:p>
        </w:tc>
        <w:tc>
          <w:tcPr>
            <w:tcW w:w="388" w:type="pct"/>
            <w:shd w:val="clear" w:color="auto" w:fill="auto"/>
          </w:tcPr>
          <w:p w14:paraId="5DF7BCED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3848" w:rsidRPr="00FE6F48" w14:paraId="6C8FA28F" w14:textId="77777777" w:rsidTr="007A3848">
        <w:trPr>
          <w:trHeight w:val="1702"/>
        </w:trPr>
        <w:tc>
          <w:tcPr>
            <w:tcW w:w="279" w:type="pct"/>
            <w:shd w:val="clear" w:color="auto" w:fill="auto"/>
            <w:vAlign w:val="center"/>
          </w:tcPr>
          <w:p w14:paraId="1BBC83E7" w14:textId="77777777" w:rsidR="007A38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B34B3B8" w14:textId="77777777" w:rsidR="007A3848" w:rsidRDefault="007A3848" w:rsidP="007A384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1112</w:t>
            </w:r>
          </w:p>
          <w:p w14:paraId="362B2CE7" w14:textId="5FDF8870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66630D" w14:textId="77777777" w:rsidR="007A3848" w:rsidRPr="00520FD0" w:rsidRDefault="007A3848" w:rsidP="007A3848">
            <w:pPr>
              <w:spacing w:line="340" w:lineRule="exact"/>
              <w:rPr>
                <w:rFonts w:ascii="標楷體" w:eastAsia="標楷體" w:hAnsi="標楷體"/>
              </w:rPr>
            </w:pPr>
            <w:r w:rsidRPr="00136D9C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  <w:kern w:val="0"/>
              </w:rPr>
              <w:t>不能小看的博弈業〜亞洲賭場貢獻全球旅遊業營收四成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vAlign w:val="center"/>
          </w:tcPr>
          <w:p w14:paraId="3FF2A7FD" w14:textId="77777777" w:rsidR="007A3848" w:rsidRPr="00136D9C" w:rsidRDefault="007A3848" w:rsidP="007A3848">
            <w:pPr>
              <w:numPr>
                <w:ilvl w:val="0"/>
                <w:numId w:val="29"/>
              </w:numPr>
              <w:spacing w:line="24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</w:pPr>
            <w:r w:rsidRPr="00136D9C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澳門的博弈業</w:t>
            </w:r>
          </w:p>
          <w:p w14:paraId="5B236C93" w14:textId="77777777" w:rsidR="007A3848" w:rsidRPr="00136D9C" w:rsidRDefault="007A3848" w:rsidP="007A3848">
            <w:pPr>
              <w:numPr>
                <w:ilvl w:val="0"/>
                <w:numId w:val="29"/>
              </w:numPr>
              <w:spacing w:line="24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</w:pPr>
            <w:r w:rsidRPr="00136D9C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亞洲主要博弈業版圖</w:t>
            </w:r>
          </w:p>
          <w:p w14:paraId="7909312B" w14:textId="77777777" w:rsidR="007A3848" w:rsidRPr="00136D9C" w:rsidRDefault="007A3848" w:rsidP="007A3848">
            <w:pPr>
              <w:spacing w:line="240" w:lineRule="atLeast"/>
              <w:ind w:left="257" w:hangingChars="107" w:hanging="257"/>
              <w:jc w:val="both"/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</w:pPr>
          </w:p>
          <w:p w14:paraId="70B042CB" w14:textId="77777777" w:rsidR="007A3848" w:rsidRPr="00520FD0" w:rsidRDefault="007A3848" w:rsidP="007A3848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34FF4F79" w14:textId="77777777" w:rsidR="007A3848" w:rsidRDefault="007A3848" w:rsidP="007A3848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1-4-1 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</w:t>
            </w:r>
          </w:p>
          <w:p w14:paraId="419893D2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1-4-3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14:paraId="156BC857" w14:textId="77777777" w:rsidR="007A3848" w:rsidRPr="00A67A58" w:rsidRDefault="007A3848" w:rsidP="007A3848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【環境教育】4-3-5 </w:t>
            </w:r>
          </w:p>
          <w:p w14:paraId="62F17E68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658B3C96" w14:textId="77777777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87" w:type="pct"/>
          </w:tcPr>
          <w:p w14:paraId="29A03A68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</w:t>
            </w:r>
            <w:r w:rsidRPr="006D35D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學習單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3.活動練習</w:t>
            </w:r>
          </w:p>
        </w:tc>
        <w:tc>
          <w:tcPr>
            <w:tcW w:w="388" w:type="pct"/>
            <w:shd w:val="clear" w:color="auto" w:fill="auto"/>
          </w:tcPr>
          <w:p w14:paraId="02ED818D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3848" w:rsidRPr="00FE6F48" w14:paraId="099FE9C2" w14:textId="77777777" w:rsidTr="007A3848">
        <w:trPr>
          <w:trHeight w:val="1702"/>
        </w:trPr>
        <w:tc>
          <w:tcPr>
            <w:tcW w:w="279" w:type="pct"/>
            <w:shd w:val="clear" w:color="auto" w:fill="auto"/>
            <w:vAlign w:val="center"/>
          </w:tcPr>
          <w:p w14:paraId="5D5C4BD3" w14:textId="77777777" w:rsidR="007A38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17027FE" w14:textId="77777777" w:rsidR="007A3848" w:rsidRDefault="007A3848" w:rsidP="007A384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1119</w:t>
            </w:r>
          </w:p>
          <w:p w14:paraId="7B969B4D" w14:textId="66BAFE2F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BD0DC9F" w14:textId="77777777" w:rsidR="007A3848" w:rsidRPr="00520FD0" w:rsidRDefault="007A3848" w:rsidP="007A3848">
            <w:pPr>
              <w:spacing w:line="340" w:lineRule="exact"/>
              <w:rPr>
                <w:rFonts w:ascii="標楷體" w:eastAsia="標楷體" w:hAnsi="標楷體"/>
              </w:rPr>
            </w:pPr>
            <w:r w:rsidRPr="00136D9C">
              <w:rPr>
                <w:rFonts w:ascii="標楷體" w:eastAsia="標楷體" w:hAnsi="標楷體" w:hint="eastAsia"/>
                <w:b/>
                <w:color w:val="0000FF"/>
              </w:rPr>
              <w:t>中國欲打通石油新絲路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6AC9F24" w14:textId="77777777" w:rsidR="007A3848" w:rsidRPr="00136D9C" w:rsidRDefault="007A3848" w:rsidP="007A3848">
            <w:pPr>
              <w:jc w:val="both"/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</w:pP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1.</w:t>
            </w:r>
            <w:r w:rsidRPr="00136D9C"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  <w:t xml:space="preserve"> </w:t>
            </w:r>
            <w:r w:rsidRPr="00136D9C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石油新絲路  大陸欲打通</w:t>
            </w:r>
          </w:p>
          <w:p w14:paraId="5762310C" w14:textId="77777777" w:rsidR="007A3848" w:rsidRPr="00520FD0" w:rsidRDefault="007A3848" w:rsidP="007A3848">
            <w:pPr>
              <w:spacing w:line="340" w:lineRule="exact"/>
              <w:rPr>
                <w:rFonts w:ascii="標楷體" w:eastAsia="標楷體" w:hAnsi="標楷體"/>
              </w:rPr>
            </w:pPr>
            <w:r w:rsidRPr="00136D9C"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  <w:t>2.</w:t>
            </w:r>
            <w:r w:rsidRPr="00136D9C">
              <w:rPr>
                <w:rFonts w:ascii="標楷體" w:eastAsia="標楷體" w:hAnsi="標楷體" w:hint="eastAsia"/>
                <w:b/>
                <w:color w:val="000099"/>
              </w:rPr>
              <w:t xml:space="preserve"> </w:t>
            </w:r>
            <w:r w:rsidRPr="00136D9C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瓜達爾港 大陸圍堵印度起點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CCFFCC"/>
          </w:tcPr>
          <w:p w14:paraId="6D0074B2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1-4-2 1-4-3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589BA9D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【環境教育】2-3-2</w:t>
            </w:r>
            <w:r w:rsidRPr="00FE6F48">
              <w:rPr>
                <w:rFonts w:ascii="標楷體" w:eastAsia="標楷體" w:hAnsi="標楷體" w:cs="Arial"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FC8ECE1" w14:textId="77777777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87" w:type="pct"/>
            <w:shd w:val="clear" w:color="auto" w:fill="CCFFCC"/>
          </w:tcPr>
          <w:p w14:paraId="6A345764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3.活動練習</w:t>
            </w:r>
          </w:p>
        </w:tc>
        <w:tc>
          <w:tcPr>
            <w:tcW w:w="388" w:type="pct"/>
            <w:shd w:val="clear" w:color="auto" w:fill="auto"/>
          </w:tcPr>
          <w:p w14:paraId="7509877E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3848" w:rsidRPr="00FE6F48" w14:paraId="66510E0A" w14:textId="77777777" w:rsidTr="007A3848">
        <w:trPr>
          <w:trHeight w:val="1702"/>
        </w:trPr>
        <w:tc>
          <w:tcPr>
            <w:tcW w:w="279" w:type="pct"/>
            <w:shd w:val="clear" w:color="auto" w:fill="auto"/>
            <w:vAlign w:val="center"/>
          </w:tcPr>
          <w:p w14:paraId="56D76A0D" w14:textId="77777777" w:rsidR="007A38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EC6F71A" w14:textId="77777777" w:rsidR="007A3848" w:rsidRDefault="007A3848" w:rsidP="007A384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1126</w:t>
            </w:r>
          </w:p>
          <w:p w14:paraId="73ACB3C3" w14:textId="52026F1F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3792FEF" w14:textId="77777777" w:rsidR="007A3848" w:rsidRPr="00520FD0" w:rsidRDefault="007A3848" w:rsidP="007A3848">
            <w:pPr>
              <w:spacing w:line="340" w:lineRule="exact"/>
              <w:rPr>
                <w:rFonts w:ascii="標楷體" w:eastAsia="標楷體" w:hAnsi="標楷體"/>
              </w:rPr>
            </w:pPr>
            <w:r w:rsidRPr="00136D9C">
              <w:rPr>
                <w:rFonts w:ascii="標楷體" w:eastAsia="標楷體" w:hAnsi="標楷體" w:hint="eastAsia"/>
                <w:b/>
                <w:color w:val="0000FF"/>
              </w:rPr>
              <w:t>看NBA，利用賽程討論何時觀賽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vAlign w:val="center"/>
          </w:tcPr>
          <w:p w14:paraId="1B30B37A" w14:textId="77777777" w:rsidR="007A3848" w:rsidRPr="00136D9C" w:rsidRDefault="007A3848" w:rsidP="007A3848">
            <w:pPr>
              <w:spacing w:line="240" w:lineRule="atLeast"/>
              <w:ind w:left="257" w:hangingChars="107" w:hanging="257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1.時差的由來</w:t>
            </w:r>
          </w:p>
          <w:p w14:paraId="36620605" w14:textId="77777777" w:rsidR="007A3848" w:rsidRPr="00136D9C" w:rsidRDefault="007A3848" w:rsidP="007A3848">
            <w:pPr>
              <w:spacing w:line="240" w:lineRule="atLeast"/>
              <w:ind w:left="257" w:hangingChars="107" w:hanging="257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2.如何計算時差</w:t>
            </w:r>
          </w:p>
          <w:p w14:paraId="698DB838" w14:textId="77777777" w:rsidR="007A3848" w:rsidRPr="00136D9C" w:rsidRDefault="007A3848" w:rsidP="007A3848">
            <w:pPr>
              <w:spacing w:line="240" w:lineRule="atLeast"/>
              <w:ind w:left="257" w:hangingChars="107" w:hanging="257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3.</w:t>
            </w:r>
            <w:r>
              <w:rPr>
                <w:rFonts w:ascii="標楷體" w:eastAsia="標楷體" w:hAnsi="標楷體" w:hint="eastAsia"/>
                <w:b/>
                <w:color w:val="000099"/>
              </w:rPr>
              <w:t>國際</w:t>
            </w:r>
            <w:r>
              <w:rPr>
                <w:rFonts w:ascii="標楷體" w:eastAsia="標楷體" w:hAnsi="標楷體"/>
                <w:b/>
                <w:color w:val="000099"/>
              </w:rPr>
              <w:t>”</w:t>
            </w:r>
            <w:r>
              <w:rPr>
                <w:rFonts w:ascii="標楷體" w:eastAsia="標楷體" w:hAnsi="標楷體" w:hint="eastAsia"/>
                <w:b/>
                <w:color w:val="000099"/>
              </w:rPr>
              <w:t>換日</w:t>
            </w:r>
            <w:r>
              <w:rPr>
                <w:rFonts w:ascii="標楷體" w:eastAsia="標楷體" w:hAnsi="標楷體"/>
                <w:b/>
                <w:color w:val="000099"/>
              </w:rPr>
              <w:t>”</w:t>
            </w:r>
            <w:r>
              <w:rPr>
                <w:rFonts w:ascii="標楷體" w:eastAsia="標楷體" w:hAnsi="標楷體" w:hint="eastAsia"/>
                <w:b/>
                <w:color w:val="000099"/>
              </w:rPr>
              <w:t>線</w:t>
            </w:r>
          </w:p>
          <w:p w14:paraId="7CE12457" w14:textId="77777777" w:rsidR="007A3848" w:rsidRPr="00136D9C" w:rsidRDefault="007A3848" w:rsidP="007A3848">
            <w:pPr>
              <w:spacing w:line="240" w:lineRule="atLeast"/>
              <w:ind w:left="257" w:hangingChars="107" w:hanging="257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4.什麼是日光節約時間（DST）？</w:t>
            </w:r>
          </w:p>
          <w:p w14:paraId="643C224D" w14:textId="77777777" w:rsidR="007A3848" w:rsidRPr="00520FD0" w:rsidRDefault="007A3848" w:rsidP="007A3848">
            <w:pPr>
              <w:spacing w:line="240" w:lineRule="atLeast"/>
              <w:ind w:left="257" w:hangingChars="107" w:hanging="257"/>
              <w:jc w:val="both"/>
              <w:rPr>
                <w:rFonts w:ascii="標楷體" w:eastAsia="標楷體" w:hAnsi="標楷體"/>
              </w:rPr>
            </w:pPr>
            <w:r w:rsidRPr="00136D9C">
              <w:rPr>
                <w:rFonts w:ascii="標楷體" w:eastAsia="標楷體" w:hAnsi="標楷體" w:hint="eastAsia"/>
                <w:b/>
                <w:color w:val="000099"/>
              </w:rPr>
              <w:t xml:space="preserve">  </w:t>
            </w:r>
            <w:r w:rsidRPr="00136D9C">
              <w:rPr>
                <w:rFonts w:ascii="標楷體" w:eastAsia="標楷體" w:hAnsi="標楷體"/>
                <w:b/>
                <w:color w:val="000099"/>
              </w:rPr>
              <w:t xml:space="preserve"> </w:t>
            </w: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Daylight Saving Time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71FCD82F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1-4-2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14:paraId="0BFE78B7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【環境教育】2-3-3 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 xml:space="preserve">【環境教育】3-2-3 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3C69BEDA" w14:textId="77777777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87" w:type="pct"/>
          </w:tcPr>
          <w:p w14:paraId="3FCB77C7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1.課堂問答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</w:t>
            </w:r>
            <w:r>
              <w:rPr>
                <w:rFonts w:ascii="標楷體" w:eastAsia="標楷體" w:hAnsi="標楷體"/>
                <w:bCs/>
                <w:snapToGrid w:val="0"/>
                <w:kern w:val="0"/>
              </w:rPr>
              <w:t>.</w:t>
            </w:r>
            <w:r w:rsidRPr="006D35D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學習單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3.作業練習</w:t>
            </w:r>
          </w:p>
        </w:tc>
        <w:tc>
          <w:tcPr>
            <w:tcW w:w="388" w:type="pct"/>
            <w:shd w:val="clear" w:color="auto" w:fill="auto"/>
          </w:tcPr>
          <w:p w14:paraId="7BBEEB2D" w14:textId="523F86C5" w:rsidR="007A3848" w:rsidRPr="00FE6F48" w:rsidRDefault="00B85661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第二次段考週</w:t>
            </w:r>
          </w:p>
        </w:tc>
      </w:tr>
      <w:tr w:rsidR="007A3848" w:rsidRPr="00FE6F48" w14:paraId="574AE643" w14:textId="77777777" w:rsidTr="007A3848">
        <w:trPr>
          <w:trHeight w:val="1702"/>
        </w:trPr>
        <w:tc>
          <w:tcPr>
            <w:tcW w:w="279" w:type="pct"/>
            <w:shd w:val="clear" w:color="auto" w:fill="auto"/>
            <w:vAlign w:val="center"/>
          </w:tcPr>
          <w:p w14:paraId="4E9476AA" w14:textId="77777777" w:rsidR="007A38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889D37C" w14:textId="77777777" w:rsidR="007A3848" w:rsidRDefault="007A3848" w:rsidP="007A384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1203</w:t>
            </w:r>
          </w:p>
          <w:p w14:paraId="015B1D63" w14:textId="2A82F8D1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1F83046E" w14:textId="77777777" w:rsidR="007A3848" w:rsidRPr="00520FD0" w:rsidRDefault="007A3848" w:rsidP="007A3848">
            <w:pPr>
              <w:spacing w:line="340" w:lineRule="exact"/>
              <w:rPr>
                <w:rFonts w:ascii="標楷體" w:eastAsia="標楷體" w:hAnsi="標楷體"/>
              </w:rPr>
            </w:pPr>
            <w:r w:rsidRPr="00136D9C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</w:rPr>
              <w:t>人在冏途〜人類規模最大遷移：中國春運</w:t>
            </w:r>
          </w:p>
        </w:tc>
        <w:tc>
          <w:tcPr>
            <w:tcW w:w="1198" w:type="pct"/>
            <w:shd w:val="clear" w:color="auto" w:fill="CCFFCC"/>
            <w:vAlign w:val="center"/>
          </w:tcPr>
          <w:p w14:paraId="004DC2E9" w14:textId="77777777" w:rsidR="007A3848" w:rsidRPr="00136D9C" w:rsidRDefault="007A3848" w:rsidP="007A3848">
            <w:pPr>
              <w:ind w:left="216" w:hangingChars="90" w:hanging="216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1.春運現象的產生跟哪個政策的實施關係最密切？</w:t>
            </w:r>
          </w:p>
          <w:p w14:paraId="423B268B" w14:textId="77777777" w:rsidR="007A3848" w:rsidRPr="00520FD0" w:rsidRDefault="007A3848" w:rsidP="007A3848">
            <w:pPr>
              <w:spacing w:line="34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2.春運對中國社會產生哪些影響</w:t>
            </w:r>
          </w:p>
        </w:tc>
        <w:tc>
          <w:tcPr>
            <w:tcW w:w="340" w:type="pct"/>
            <w:shd w:val="clear" w:color="auto" w:fill="CCFFCC"/>
          </w:tcPr>
          <w:p w14:paraId="72428609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1-4-1 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</w:t>
            </w:r>
          </w:p>
        </w:tc>
        <w:tc>
          <w:tcPr>
            <w:tcW w:w="749" w:type="pct"/>
            <w:shd w:val="clear" w:color="auto" w:fill="CCFFCC"/>
            <w:vAlign w:val="center"/>
          </w:tcPr>
          <w:p w14:paraId="7D1D0E83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【環境教育】4-3-4 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EC2B28C" w14:textId="77777777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87" w:type="pct"/>
            <w:shd w:val="clear" w:color="auto" w:fill="CCFFCC"/>
          </w:tcPr>
          <w:p w14:paraId="6E48818B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1.資料蒐集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3.活動練習</w:t>
            </w:r>
          </w:p>
        </w:tc>
        <w:tc>
          <w:tcPr>
            <w:tcW w:w="388" w:type="pct"/>
            <w:shd w:val="clear" w:color="auto" w:fill="auto"/>
          </w:tcPr>
          <w:p w14:paraId="6E9EA5C8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3848" w:rsidRPr="00FE6F48" w14:paraId="446574E4" w14:textId="77777777" w:rsidTr="007A3848">
        <w:trPr>
          <w:trHeight w:val="1702"/>
        </w:trPr>
        <w:tc>
          <w:tcPr>
            <w:tcW w:w="279" w:type="pct"/>
            <w:shd w:val="clear" w:color="auto" w:fill="auto"/>
            <w:vAlign w:val="center"/>
          </w:tcPr>
          <w:p w14:paraId="6F7074E0" w14:textId="77777777" w:rsidR="007A38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E8DD588" w14:textId="77777777" w:rsidR="007A3848" w:rsidRDefault="007A3848" w:rsidP="007A384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1210</w:t>
            </w:r>
          </w:p>
          <w:p w14:paraId="71A30D34" w14:textId="4245726F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3E6D8B" w14:textId="77777777" w:rsidR="007A3848" w:rsidRPr="00520FD0" w:rsidRDefault="007A3848" w:rsidP="007A3848">
            <w:pPr>
              <w:spacing w:line="340" w:lineRule="exact"/>
              <w:rPr>
                <w:rFonts w:ascii="標楷體" w:eastAsia="標楷體" w:hAnsi="標楷體"/>
              </w:rPr>
            </w:pPr>
            <w:r w:rsidRPr="00136D9C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  <w:kern w:val="0"/>
              </w:rPr>
              <w:t>中國新勢力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vAlign w:val="center"/>
          </w:tcPr>
          <w:p w14:paraId="50FD2578" w14:textId="77777777" w:rsidR="007A3848" w:rsidRPr="007E01E1" w:rsidRDefault="007A3848" w:rsidP="007A3848">
            <w:pPr>
              <w:numPr>
                <w:ilvl w:val="0"/>
                <w:numId w:val="30"/>
              </w:numPr>
              <w:jc w:val="both"/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</w:pPr>
            <w:r w:rsidRPr="007E01E1">
              <w:rPr>
                <w:rFonts w:eastAsia="標楷體" w:hAnsi="標楷體" w:hint="eastAsia"/>
                <w:b/>
                <w:color w:val="000099"/>
              </w:rPr>
              <w:t>浙江吉利集團收購瑞典</w:t>
            </w:r>
            <w:r w:rsidRPr="007E01E1">
              <w:rPr>
                <w:rFonts w:eastAsia="標楷體" w:hAnsi="標楷體" w:hint="eastAsia"/>
                <w:b/>
                <w:color w:val="000099"/>
              </w:rPr>
              <w:t>VOLVO</w:t>
            </w:r>
            <w:r w:rsidRPr="007E01E1">
              <w:rPr>
                <w:rFonts w:eastAsia="標楷體" w:hAnsi="標楷體" w:hint="eastAsia"/>
                <w:b/>
                <w:color w:val="000099"/>
              </w:rPr>
              <w:t>汽車</w:t>
            </w:r>
          </w:p>
          <w:p w14:paraId="1A933A5F" w14:textId="77777777" w:rsidR="007A3848" w:rsidRPr="00136D9C" w:rsidRDefault="007A3848" w:rsidP="007A3848">
            <w:pPr>
              <w:jc w:val="both"/>
              <w:rPr>
                <w:rFonts w:eastAsia="標楷體" w:hAnsi="標楷體"/>
                <w:b/>
                <w:color w:val="000099"/>
              </w:rPr>
            </w:pPr>
            <w:r w:rsidRPr="00136D9C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2</w:t>
            </w:r>
            <w:r w:rsidRPr="00136D9C"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  <w:t xml:space="preserve">. </w:t>
            </w:r>
            <w:r w:rsidRPr="00136D9C">
              <w:rPr>
                <w:rFonts w:eastAsia="標楷體" w:hAnsi="標楷體" w:hint="eastAsia"/>
                <w:b/>
                <w:color w:val="000099"/>
              </w:rPr>
              <w:t>淘寶網</w:t>
            </w:r>
            <w:r w:rsidRPr="00136D9C">
              <w:rPr>
                <w:rFonts w:ascii="新細明體" w:hAnsi="新細明體" w:hint="eastAsia"/>
                <w:b/>
                <w:color w:val="000099"/>
              </w:rPr>
              <w:t>、</w:t>
            </w:r>
            <w:r w:rsidRPr="00136D9C">
              <w:rPr>
                <w:rFonts w:eastAsia="標楷體" w:hAnsi="標楷體" w:hint="eastAsia"/>
                <w:b/>
                <w:color w:val="000099"/>
              </w:rPr>
              <w:t>阿里巴巴</w:t>
            </w:r>
          </w:p>
          <w:p w14:paraId="1D3316D2" w14:textId="77777777" w:rsidR="007A3848" w:rsidRPr="00520FD0" w:rsidRDefault="007A3848" w:rsidP="007A3848">
            <w:pPr>
              <w:spacing w:line="34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136D9C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3</w:t>
            </w:r>
            <w:r w:rsidRPr="00136D9C"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  <w:t xml:space="preserve">. 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全球百大最有價值品牌：中國</w:t>
            </w:r>
            <w:r w:rsidRPr="00136D9C">
              <w:rPr>
                <w:rFonts w:eastAsia="標楷體" w:hAnsi="標楷體" w:hint="eastAsia"/>
                <w:b/>
                <w:color w:val="000099"/>
              </w:rPr>
              <w:t>華為</w:t>
            </w:r>
            <w:r>
              <w:rPr>
                <w:rFonts w:eastAsia="標楷體" w:hAnsi="標楷體" w:hint="eastAsia"/>
                <w:b/>
                <w:color w:val="000099"/>
              </w:rPr>
              <w:t>首次入榜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4BFF34A1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1-4-1 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 1-4-6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14:paraId="1892E320" w14:textId="77777777" w:rsidR="007A3848" w:rsidRPr="00FE6F48" w:rsidRDefault="007A3848" w:rsidP="007A3848">
            <w:pPr>
              <w:spacing w:line="240" w:lineRule="atLeast"/>
              <w:jc w:val="both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【環境教育】4-3-5</w:t>
            </w:r>
            <w:r w:rsidRPr="00FE6F48">
              <w:rPr>
                <w:rFonts w:ascii="標楷體" w:eastAsia="標楷體" w:hAnsi="標楷體" w:cs="Arial"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62005E9" w14:textId="77777777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87" w:type="pct"/>
          </w:tcPr>
          <w:p w14:paraId="258F99D5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6D35D9">
              <w:rPr>
                <w:rFonts w:ascii="標楷體" w:eastAsia="標楷體" w:hAnsi="標楷體" w:hint="eastAsia"/>
                <w:sz w:val="22"/>
                <w:szCs w:val="22"/>
              </w:rPr>
              <w:t>.學習單</w:t>
            </w:r>
          </w:p>
        </w:tc>
        <w:tc>
          <w:tcPr>
            <w:tcW w:w="388" w:type="pct"/>
            <w:shd w:val="clear" w:color="auto" w:fill="auto"/>
          </w:tcPr>
          <w:p w14:paraId="110D4039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3848" w:rsidRPr="00FE6F48" w14:paraId="7BA9CF0F" w14:textId="77777777" w:rsidTr="007A3848">
        <w:trPr>
          <w:trHeight w:val="1702"/>
        </w:trPr>
        <w:tc>
          <w:tcPr>
            <w:tcW w:w="279" w:type="pct"/>
            <w:shd w:val="clear" w:color="auto" w:fill="auto"/>
            <w:vAlign w:val="center"/>
          </w:tcPr>
          <w:p w14:paraId="034232C9" w14:textId="77777777" w:rsidR="007A38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17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35CEE5A" w14:textId="77777777" w:rsidR="007A3848" w:rsidRDefault="007A3848" w:rsidP="007A384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1217</w:t>
            </w:r>
          </w:p>
          <w:p w14:paraId="12839161" w14:textId="0F30AFC4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5C6D0151" w14:textId="77777777" w:rsidR="007A3848" w:rsidRPr="00520FD0" w:rsidRDefault="007A3848" w:rsidP="007A3848">
            <w:pPr>
              <w:spacing w:line="340" w:lineRule="exact"/>
              <w:rPr>
                <w:rFonts w:ascii="標楷體" w:eastAsia="標楷體" w:hAnsi="標楷體"/>
              </w:rPr>
            </w:pPr>
            <w:r w:rsidRPr="00136D9C">
              <w:rPr>
                <w:rFonts w:ascii="標楷體" w:eastAsia="標楷體" w:hAnsi="標楷體" w:hint="eastAsia"/>
                <w:b/>
                <w:color w:val="0000FF"/>
              </w:rPr>
              <w:t>金磚四國的優勢與崛起</w:t>
            </w:r>
          </w:p>
        </w:tc>
        <w:tc>
          <w:tcPr>
            <w:tcW w:w="1198" w:type="pct"/>
            <w:shd w:val="clear" w:color="auto" w:fill="CCFFCC"/>
            <w:vAlign w:val="center"/>
          </w:tcPr>
          <w:p w14:paraId="5CD85A6A" w14:textId="77777777" w:rsidR="007A3848" w:rsidRPr="00136D9C" w:rsidRDefault="007A3848" w:rsidP="007A3848">
            <w:pPr>
              <w:numPr>
                <w:ilvl w:val="0"/>
                <w:numId w:val="31"/>
              </w:numPr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金磚四國的由來</w:t>
            </w:r>
          </w:p>
          <w:p w14:paraId="7311741D" w14:textId="77777777" w:rsidR="007A3848" w:rsidRPr="00520FD0" w:rsidRDefault="007A3848" w:rsidP="007A3848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99"/>
              </w:rPr>
              <w:t>2</w:t>
            </w:r>
            <w:r>
              <w:rPr>
                <w:rFonts w:ascii="標楷體" w:eastAsia="標楷體" w:hAnsi="標楷體"/>
                <w:b/>
                <w:color w:val="000099"/>
              </w:rPr>
              <w:t>.</w:t>
            </w: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金磚四國共同的地理特色</w:t>
            </w:r>
          </w:p>
        </w:tc>
        <w:tc>
          <w:tcPr>
            <w:tcW w:w="340" w:type="pct"/>
            <w:shd w:val="clear" w:color="auto" w:fill="CCFFCC"/>
          </w:tcPr>
          <w:p w14:paraId="7FA0740B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1-4-1 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 1-4-3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749" w:type="pct"/>
            <w:shd w:val="clear" w:color="auto" w:fill="CCFFCC"/>
            <w:vAlign w:val="center"/>
          </w:tcPr>
          <w:p w14:paraId="4990BF69" w14:textId="77777777" w:rsidR="007A3848" w:rsidRDefault="007A3848" w:rsidP="007A3848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【環境教育】2-3-1</w:t>
            </w:r>
          </w:p>
          <w:p w14:paraId="510BEAE5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【環境教育】2-3-2</w:t>
            </w:r>
            <w:r w:rsidRPr="00FE6F48">
              <w:rPr>
                <w:rFonts w:ascii="標楷體" w:eastAsia="標楷體" w:hAnsi="標楷體" w:cs="Arial"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513F4588" w14:textId="77777777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87" w:type="pct"/>
            <w:shd w:val="clear" w:color="auto" w:fill="CCFFCC"/>
          </w:tcPr>
          <w:p w14:paraId="035B534B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</w:t>
            </w:r>
            <w:r w:rsidRPr="006D35D9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學習單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3.活動練習</w:t>
            </w:r>
          </w:p>
        </w:tc>
        <w:tc>
          <w:tcPr>
            <w:tcW w:w="388" w:type="pct"/>
            <w:shd w:val="clear" w:color="auto" w:fill="auto"/>
          </w:tcPr>
          <w:p w14:paraId="61971266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3848" w:rsidRPr="00FE6F48" w14:paraId="0F485F49" w14:textId="77777777" w:rsidTr="007A3848">
        <w:trPr>
          <w:trHeight w:val="1702"/>
        </w:trPr>
        <w:tc>
          <w:tcPr>
            <w:tcW w:w="279" w:type="pct"/>
            <w:shd w:val="clear" w:color="auto" w:fill="auto"/>
            <w:vAlign w:val="center"/>
          </w:tcPr>
          <w:p w14:paraId="3C7963E4" w14:textId="77777777" w:rsidR="007A38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18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7BE736D" w14:textId="77777777" w:rsidR="007A3848" w:rsidRDefault="007A3848" w:rsidP="007A384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1224</w:t>
            </w:r>
          </w:p>
          <w:p w14:paraId="6C442046" w14:textId="505EF46A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C970CB4" w14:textId="77777777" w:rsidR="007A3848" w:rsidRPr="00520FD0" w:rsidRDefault="007A3848" w:rsidP="007A3848">
            <w:pPr>
              <w:spacing w:line="340" w:lineRule="exact"/>
              <w:rPr>
                <w:rFonts w:ascii="標楷體" w:eastAsia="標楷體" w:hAnsi="標楷體"/>
              </w:rPr>
            </w:pPr>
            <w:r w:rsidRPr="00136D9C">
              <w:rPr>
                <w:rFonts w:ascii="標楷體" w:eastAsia="標楷體" w:hAnsi="標楷體" w:hint="eastAsia"/>
                <w:b/>
                <w:color w:val="0000FF"/>
              </w:rPr>
              <w:t>全球海運港口的競爭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vAlign w:val="center"/>
          </w:tcPr>
          <w:p w14:paraId="19CEFED4" w14:textId="77777777" w:rsidR="007A3848" w:rsidRPr="00136D9C" w:rsidRDefault="007A3848" w:rsidP="007A3848">
            <w:pPr>
              <w:ind w:left="360" w:hangingChars="150" w:hanging="360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1.影響深遠的貨櫃運輸</w:t>
            </w:r>
          </w:p>
          <w:p w14:paraId="3512CFA7" w14:textId="77777777" w:rsidR="007A3848" w:rsidRPr="00136D9C" w:rsidRDefault="007A3848" w:rsidP="007A3848">
            <w:pPr>
              <w:ind w:left="216" w:hangingChars="90" w:hanging="216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2.世界上貨櫃吞吐量排名前二十位的港口</w:t>
            </w:r>
          </w:p>
          <w:p w14:paraId="2DB4FBD5" w14:textId="77777777" w:rsidR="007A3848" w:rsidRPr="00520FD0" w:rsidRDefault="007A3848" w:rsidP="007A3848">
            <w:pPr>
              <w:spacing w:line="34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3.分析主要港口吞吐量與</w:t>
            </w:r>
            <w:r>
              <w:rPr>
                <w:rFonts w:ascii="標楷體" w:eastAsia="標楷體" w:hAnsi="標楷體" w:hint="eastAsia"/>
                <w:b/>
                <w:color w:val="000099"/>
              </w:rPr>
              <w:t>該國</w:t>
            </w: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經濟的關係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132DDCC5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1-4-3 1-4-7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14:paraId="617B227E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【環境教育】2-3-3 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【環境教育】3-2-3</w:t>
            </w:r>
            <w:r w:rsidRPr="00FE6F48">
              <w:rPr>
                <w:rFonts w:ascii="標楷體" w:eastAsia="標楷體" w:hAnsi="標楷體" w:cs="Arial"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BE72D11" w14:textId="77777777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14:paraId="7EB8B139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2.學習單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3.分組討論</w:t>
            </w:r>
          </w:p>
        </w:tc>
        <w:tc>
          <w:tcPr>
            <w:tcW w:w="388" w:type="pct"/>
            <w:shd w:val="clear" w:color="auto" w:fill="auto"/>
          </w:tcPr>
          <w:p w14:paraId="0E73E5ED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3848" w:rsidRPr="00FE6F48" w14:paraId="5F73ECB0" w14:textId="77777777" w:rsidTr="007A3848">
        <w:trPr>
          <w:trHeight w:val="1702"/>
        </w:trPr>
        <w:tc>
          <w:tcPr>
            <w:tcW w:w="279" w:type="pct"/>
            <w:shd w:val="clear" w:color="auto" w:fill="auto"/>
            <w:vAlign w:val="center"/>
          </w:tcPr>
          <w:p w14:paraId="667C311C" w14:textId="77777777" w:rsidR="007A38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8778FC3" w14:textId="77777777" w:rsidR="007A3848" w:rsidRDefault="007A3848" w:rsidP="007A384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0102</w:t>
            </w:r>
          </w:p>
          <w:p w14:paraId="307C4554" w14:textId="1DD31651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0" w:type="auto"/>
            <w:shd w:val="clear" w:color="auto" w:fill="CCFFCC"/>
            <w:vAlign w:val="center"/>
          </w:tcPr>
          <w:p w14:paraId="2A7C81F5" w14:textId="77777777" w:rsidR="007A3848" w:rsidRPr="00520FD0" w:rsidRDefault="007A3848" w:rsidP="007A3848">
            <w:pPr>
              <w:spacing w:line="340" w:lineRule="exact"/>
              <w:rPr>
                <w:rFonts w:ascii="標楷體" w:eastAsia="標楷體" w:hAnsi="標楷體"/>
              </w:rPr>
            </w:pPr>
            <w:r w:rsidRPr="00136D9C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  <w:kern w:val="0"/>
              </w:rPr>
              <w:t>延伸閱讀：草原悲歌〜內蒙古</w:t>
            </w:r>
          </w:p>
        </w:tc>
        <w:tc>
          <w:tcPr>
            <w:tcW w:w="1198" w:type="pct"/>
            <w:shd w:val="clear" w:color="auto" w:fill="CCFFCC"/>
            <w:vAlign w:val="center"/>
          </w:tcPr>
          <w:p w14:paraId="059250B3" w14:textId="77777777" w:rsidR="007A3848" w:rsidRPr="00136D9C" w:rsidRDefault="007A3848" w:rsidP="007A3848">
            <w:pPr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1.植被的功能</w:t>
            </w:r>
          </w:p>
          <w:p w14:paraId="592E9B72" w14:textId="77777777" w:rsidR="007A3848" w:rsidRPr="00136D9C" w:rsidRDefault="007A3848" w:rsidP="007A3848">
            <w:pPr>
              <w:ind w:left="216" w:hangingChars="90" w:hanging="216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2.土壤鹽鹼化形成的氣候環境</w:t>
            </w:r>
          </w:p>
          <w:p w14:paraId="6C0E5BFF" w14:textId="77777777" w:rsidR="007A3848" w:rsidRPr="00520FD0" w:rsidRDefault="007A3848" w:rsidP="007A3848">
            <w:pPr>
              <w:spacing w:line="340" w:lineRule="exact"/>
              <w:ind w:left="216" w:hangingChars="90" w:hanging="216"/>
              <w:rPr>
                <w:rFonts w:ascii="標楷體" w:eastAsia="標楷體" w:hAnsi="標楷體"/>
              </w:rPr>
            </w:pP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3</w:t>
            </w:r>
            <w:r w:rsidRPr="00136D9C">
              <w:rPr>
                <w:rFonts w:ascii="標楷體" w:eastAsia="標楷體" w:hAnsi="標楷體"/>
                <w:b/>
                <w:color w:val="000099"/>
              </w:rPr>
              <w:t>.</w:t>
            </w: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採髮菜與沙塵暴的關係</w:t>
            </w:r>
          </w:p>
        </w:tc>
        <w:tc>
          <w:tcPr>
            <w:tcW w:w="340" w:type="pct"/>
            <w:shd w:val="clear" w:color="auto" w:fill="CCFFCC"/>
          </w:tcPr>
          <w:p w14:paraId="7DEC41F0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1-4-3 1-4-7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749" w:type="pct"/>
            <w:shd w:val="clear" w:color="auto" w:fill="CCFFCC"/>
            <w:vAlign w:val="center"/>
          </w:tcPr>
          <w:p w14:paraId="6BAAA193" w14:textId="77777777" w:rsidR="007A3848" w:rsidRDefault="007A3848" w:rsidP="007A3848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14:paraId="0C057B51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4-3-4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9589017" w14:textId="77777777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87" w:type="pct"/>
            <w:shd w:val="clear" w:color="auto" w:fill="CCFFCC"/>
          </w:tcPr>
          <w:p w14:paraId="659CAF00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3.活動練習</w:t>
            </w:r>
          </w:p>
        </w:tc>
        <w:tc>
          <w:tcPr>
            <w:tcW w:w="388" w:type="pct"/>
            <w:shd w:val="clear" w:color="auto" w:fill="auto"/>
          </w:tcPr>
          <w:p w14:paraId="46F27B60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3848" w:rsidRPr="00FE6F48" w14:paraId="5D21F7A7" w14:textId="77777777" w:rsidTr="007A3848">
        <w:trPr>
          <w:trHeight w:val="1702"/>
        </w:trPr>
        <w:tc>
          <w:tcPr>
            <w:tcW w:w="279" w:type="pct"/>
            <w:shd w:val="clear" w:color="auto" w:fill="auto"/>
            <w:vAlign w:val="center"/>
          </w:tcPr>
          <w:p w14:paraId="7D4BFB78" w14:textId="77777777" w:rsidR="007A38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F9A2C17" w14:textId="77777777" w:rsidR="007A3848" w:rsidRDefault="007A3848" w:rsidP="007A384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0107</w:t>
            </w:r>
          </w:p>
          <w:p w14:paraId="4A4CE0F6" w14:textId="689A3EE7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0" w:type="auto"/>
            <w:shd w:val="clear" w:color="auto" w:fill="auto"/>
          </w:tcPr>
          <w:p w14:paraId="025F0FA4" w14:textId="77777777" w:rsidR="007A3848" w:rsidRPr="00520FD0" w:rsidRDefault="007A3848" w:rsidP="007A3848">
            <w:pPr>
              <w:spacing w:line="340" w:lineRule="exact"/>
              <w:rPr>
                <w:rFonts w:ascii="標楷體" w:eastAsia="標楷體" w:hAnsi="標楷體"/>
              </w:rPr>
            </w:pPr>
            <w:r w:rsidRPr="00136D9C">
              <w:rPr>
                <w:rFonts w:ascii="標楷體" w:eastAsia="標楷體" w:hAnsi="標楷體" w:hint="eastAsia"/>
                <w:b/>
                <w:color w:val="0000FF"/>
              </w:rPr>
              <w:t>中國擬建喜馬拉雅大壩</w:t>
            </w:r>
          </w:p>
        </w:tc>
        <w:tc>
          <w:tcPr>
            <w:tcW w:w="1198" w:type="pct"/>
            <w:shd w:val="clear" w:color="auto" w:fill="auto"/>
          </w:tcPr>
          <w:p w14:paraId="13E7CAFE" w14:textId="77777777" w:rsidR="007A3848" w:rsidRPr="00136D9C" w:rsidRDefault="007A3848" w:rsidP="007A3848">
            <w:pPr>
              <w:numPr>
                <w:ilvl w:val="0"/>
                <w:numId w:val="22"/>
              </w:numPr>
              <w:spacing w:line="0" w:lineRule="atLeast"/>
              <w:rPr>
                <w:rFonts w:ascii="標楷體" w:eastAsia="標楷體" w:hAnsi="標楷體"/>
                <w:b/>
                <w:color w:val="000099"/>
              </w:rPr>
            </w:pP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喜馬拉雅大壩可能引發的鄰國水資源糾紛</w:t>
            </w:r>
          </w:p>
          <w:p w14:paraId="3E631F88" w14:textId="77777777" w:rsidR="007A3848" w:rsidRPr="00520FD0" w:rsidRDefault="007A3848" w:rsidP="007A3848">
            <w:pPr>
              <w:numPr>
                <w:ilvl w:val="0"/>
                <w:numId w:val="22"/>
              </w:numPr>
              <w:spacing w:line="0" w:lineRule="atLeast"/>
              <w:rPr>
                <w:rFonts w:ascii="標楷體" w:eastAsia="標楷體" w:hAnsi="標楷體"/>
              </w:rPr>
            </w:pPr>
            <w:r w:rsidRPr="00136D9C">
              <w:rPr>
                <w:rFonts w:ascii="標楷體" w:eastAsia="標楷體" w:hAnsi="標楷體" w:hint="eastAsia"/>
                <w:b/>
                <w:color w:val="000099"/>
              </w:rPr>
              <w:t>鄰近國家有那些</w:t>
            </w:r>
          </w:p>
        </w:tc>
        <w:tc>
          <w:tcPr>
            <w:tcW w:w="340" w:type="pct"/>
            <w:shd w:val="clear" w:color="auto" w:fill="auto"/>
          </w:tcPr>
          <w:p w14:paraId="7BBD8A28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1-4-3 1-4-7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16A13FF" w14:textId="77777777" w:rsidR="007A3848" w:rsidRPr="00FE6F48" w:rsidRDefault="007A3848" w:rsidP="007A3848">
            <w:pPr>
              <w:spacing w:line="240" w:lineRule="atLeast"/>
              <w:jc w:val="both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【環境教育】4-3-5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4D8DF407" w14:textId="77777777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14:paraId="59D79AF1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1.學習單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2.活動練習</w:t>
            </w:r>
          </w:p>
        </w:tc>
        <w:tc>
          <w:tcPr>
            <w:tcW w:w="388" w:type="pct"/>
            <w:shd w:val="clear" w:color="auto" w:fill="auto"/>
          </w:tcPr>
          <w:p w14:paraId="3F5FE6B1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A3848" w:rsidRPr="00FE6F48" w14:paraId="1542617C" w14:textId="77777777" w:rsidTr="007A3848">
        <w:trPr>
          <w:trHeight w:val="1702"/>
        </w:trPr>
        <w:tc>
          <w:tcPr>
            <w:tcW w:w="27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26BC53" w14:textId="77777777" w:rsidR="007A38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76DBB0" w14:textId="77777777" w:rsidR="007A3848" w:rsidRDefault="007A3848" w:rsidP="007A3848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0114</w:t>
            </w:r>
          </w:p>
          <w:p w14:paraId="446ACC0E" w14:textId="29D6DB70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0230DF3" w14:textId="77777777" w:rsidR="007A3848" w:rsidRDefault="007A3848" w:rsidP="007A3848">
            <w:pPr>
              <w:spacing w:line="340" w:lineRule="exact"/>
              <w:rPr>
                <w:rFonts w:ascii="標楷體" w:eastAsia="標楷體" w:hAnsi="標楷體"/>
              </w:rPr>
            </w:pPr>
            <w:r w:rsidRPr="00BA1046">
              <w:rPr>
                <w:rFonts w:ascii="標楷體" w:eastAsia="標楷體" w:hAnsi="標楷體" w:hint="eastAsia"/>
              </w:rPr>
              <w:t>中國主導的尼加拉瓜運河明年動工</w:t>
            </w:r>
          </w:p>
          <w:p w14:paraId="6BDB0D73" w14:textId="77777777" w:rsidR="007A3848" w:rsidRPr="00520FD0" w:rsidRDefault="007A3848" w:rsidP="007A3848">
            <w:pPr>
              <w:spacing w:line="340" w:lineRule="exact"/>
              <w:rPr>
                <w:rFonts w:ascii="標楷體" w:eastAsia="標楷體" w:hAnsi="標楷體"/>
              </w:rPr>
            </w:pPr>
            <w:r w:rsidRPr="00BA1046">
              <w:rPr>
                <w:rFonts w:ascii="標楷體" w:eastAsia="標楷體" w:hAnsi="標楷體" w:hint="eastAsia"/>
              </w:rPr>
              <w:t>巴拿馬運河壟斷將結束</w:t>
            </w:r>
          </w:p>
        </w:tc>
        <w:tc>
          <w:tcPr>
            <w:tcW w:w="1198" w:type="pct"/>
            <w:shd w:val="clear" w:color="auto" w:fill="CCFFCC"/>
            <w:vAlign w:val="center"/>
          </w:tcPr>
          <w:p w14:paraId="4D9FDD60" w14:textId="77777777" w:rsidR="007A3848" w:rsidRDefault="007A3848" w:rsidP="007A3848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尼加拉瓜運河的優勢</w:t>
            </w:r>
          </w:p>
          <w:p w14:paraId="08FC9B99" w14:textId="77777777" w:rsidR="007A3848" w:rsidRPr="00520FD0" w:rsidRDefault="007A3848" w:rsidP="007A3848">
            <w:pPr>
              <w:spacing w:line="340" w:lineRule="exact"/>
              <w:ind w:left="216" w:hangingChars="90" w:hanging="21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A1046">
              <w:rPr>
                <w:rFonts w:ascii="標楷體" w:eastAsia="標楷體" w:hAnsi="標楷體" w:hint="eastAsia"/>
              </w:rPr>
              <w:t>尼加拉瓜運河有望成為中國擴大對中南美影響力的踏板</w:t>
            </w:r>
          </w:p>
        </w:tc>
        <w:tc>
          <w:tcPr>
            <w:tcW w:w="340" w:type="pct"/>
            <w:shd w:val="clear" w:color="auto" w:fill="auto"/>
          </w:tcPr>
          <w:p w14:paraId="5DE9E963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1-4-3 1-4-7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1AB6CA1" w14:textId="77777777" w:rsidR="007A3848" w:rsidRPr="00A67A58" w:rsidRDefault="007A3848" w:rsidP="007A3848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【環境教育】4-3-5</w:t>
            </w:r>
          </w:p>
          <w:p w14:paraId="58734B62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  <w:szCs w:val="22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14:paraId="5A1FC1D8" w14:textId="77777777" w:rsidR="007A3848" w:rsidRPr="00FE6F48" w:rsidRDefault="007A3848" w:rsidP="007A3848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14:paraId="0F5C741B" w14:textId="77777777" w:rsidR="007A3848" w:rsidRPr="00FE6F48" w:rsidRDefault="007A3848" w:rsidP="007A3848">
            <w:pPr>
              <w:spacing w:line="340" w:lineRule="exact"/>
              <w:rPr>
                <w:rFonts w:ascii="標楷體" w:eastAsia="標楷體" w:hAnsi="標楷體"/>
                <w:color w:val="808080"/>
                <w:sz w:val="22"/>
                <w:szCs w:val="22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1.學習單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2.資料蒐集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  整理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shd w:val="clear" w:color="auto" w:fill="auto"/>
          </w:tcPr>
          <w:p w14:paraId="4C4BDBF7" w14:textId="66B5CDD2" w:rsidR="007A3848" w:rsidRPr="00FE6F48" w:rsidRDefault="00B85661" w:rsidP="007A3848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第三次段考週</w:t>
            </w:r>
          </w:p>
        </w:tc>
      </w:tr>
    </w:tbl>
    <w:p w14:paraId="25DB2F84" w14:textId="46B54679" w:rsidR="00EE6856" w:rsidRDefault="00EE6856" w:rsidP="00EE6856">
      <w:pPr>
        <w:spacing w:line="400" w:lineRule="exact"/>
        <w:ind w:right="57"/>
        <w:rPr>
          <w:rFonts w:ascii="標楷體" w:eastAsia="標楷體" w:hAnsi="標楷體"/>
          <w:b/>
          <w:color w:val="FF0000"/>
          <w:szCs w:val="28"/>
        </w:rPr>
      </w:pPr>
    </w:p>
    <w:p w14:paraId="335D64DA" w14:textId="60CBA99C" w:rsidR="00EE6856" w:rsidRDefault="00EE6856" w:rsidP="00EE6856">
      <w:pPr>
        <w:spacing w:line="400" w:lineRule="exact"/>
        <w:ind w:right="57"/>
        <w:rPr>
          <w:rFonts w:ascii="標楷體" w:eastAsia="標楷體" w:hAnsi="標楷體"/>
          <w:b/>
          <w:color w:val="FF0000"/>
          <w:szCs w:val="28"/>
        </w:rPr>
      </w:pPr>
    </w:p>
    <w:p w14:paraId="0036B8D7" w14:textId="5065E67F" w:rsidR="00B85661" w:rsidRDefault="00B85661" w:rsidP="00EE6856">
      <w:pPr>
        <w:spacing w:line="400" w:lineRule="exact"/>
        <w:ind w:right="57"/>
        <w:rPr>
          <w:rFonts w:ascii="標楷體" w:eastAsia="標楷體" w:hAnsi="標楷體"/>
          <w:b/>
          <w:color w:val="FF0000"/>
          <w:szCs w:val="28"/>
        </w:rPr>
      </w:pPr>
    </w:p>
    <w:p w14:paraId="70487990" w14:textId="1D76C9CC" w:rsidR="00B85661" w:rsidRDefault="00B85661" w:rsidP="00EE6856">
      <w:pPr>
        <w:spacing w:line="400" w:lineRule="exact"/>
        <w:ind w:right="57"/>
        <w:rPr>
          <w:rFonts w:ascii="標楷體" w:eastAsia="標楷體" w:hAnsi="標楷體"/>
          <w:b/>
          <w:color w:val="FF0000"/>
          <w:szCs w:val="28"/>
        </w:rPr>
      </w:pPr>
    </w:p>
    <w:p w14:paraId="71284617" w14:textId="51C2D089" w:rsidR="00B85661" w:rsidRDefault="00B85661" w:rsidP="00EE6856">
      <w:pPr>
        <w:spacing w:line="400" w:lineRule="exact"/>
        <w:ind w:right="57"/>
        <w:rPr>
          <w:rFonts w:ascii="標楷體" w:eastAsia="標楷體" w:hAnsi="標楷體"/>
          <w:b/>
          <w:color w:val="FF0000"/>
          <w:szCs w:val="28"/>
        </w:rPr>
      </w:pPr>
    </w:p>
    <w:p w14:paraId="39C6E7B8" w14:textId="5961E1EA" w:rsidR="00B85661" w:rsidRDefault="00B85661" w:rsidP="00EE6856">
      <w:pPr>
        <w:spacing w:line="400" w:lineRule="exact"/>
        <w:ind w:right="57"/>
        <w:rPr>
          <w:rFonts w:ascii="標楷體" w:eastAsia="標楷體" w:hAnsi="標楷體"/>
          <w:b/>
          <w:color w:val="FF0000"/>
          <w:szCs w:val="28"/>
        </w:rPr>
      </w:pPr>
    </w:p>
    <w:p w14:paraId="1B24A0E2" w14:textId="73713685" w:rsidR="00B85661" w:rsidRDefault="00B85661" w:rsidP="00EE6856">
      <w:pPr>
        <w:spacing w:line="400" w:lineRule="exact"/>
        <w:ind w:right="57"/>
        <w:rPr>
          <w:rFonts w:ascii="標楷體" w:eastAsia="標楷體" w:hAnsi="標楷體"/>
          <w:b/>
          <w:color w:val="FF0000"/>
          <w:szCs w:val="28"/>
        </w:rPr>
      </w:pPr>
    </w:p>
    <w:p w14:paraId="265B2546" w14:textId="6399B815" w:rsidR="00B85661" w:rsidRPr="00EE6856" w:rsidRDefault="00B85661" w:rsidP="00EE6856">
      <w:pPr>
        <w:spacing w:line="400" w:lineRule="exact"/>
        <w:ind w:right="57"/>
        <w:rPr>
          <w:rFonts w:ascii="標楷體" w:eastAsia="標楷體" w:hAnsi="標楷體" w:hint="eastAsia"/>
          <w:b/>
          <w:color w:val="FF0000"/>
          <w:szCs w:val="28"/>
        </w:rPr>
      </w:pPr>
    </w:p>
    <w:p w14:paraId="562FDF0B" w14:textId="438D1606" w:rsidR="00EE6856" w:rsidRDefault="00EE6856" w:rsidP="00EE6856">
      <w:pPr>
        <w:spacing w:line="400" w:lineRule="exact"/>
        <w:ind w:right="57"/>
        <w:rPr>
          <w:rFonts w:ascii="標楷體" w:eastAsia="標楷體" w:hAnsi="標楷體"/>
          <w:b/>
          <w:sz w:val="28"/>
          <w:szCs w:val="36"/>
        </w:rPr>
      </w:pPr>
      <w:r w:rsidRPr="00FE6F48">
        <w:rPr>
          <w:rFonts w:ascii="標楷體" w:eastAsia="標楷體" w:hAnsi="標楷體" w:hint="eastAsia"/>
          <w:b/>
          <w:sz w:val="28"/>
          <w:szCs w:val="36"/>
        </w:rPr>
        <w:lastRenderedPageBreak/>
        <w:t>臺北市</w:t>
      </w:r>
      <w:r w:rsidRPr="007E5226">
        <w:rPr>
          <w:rFonts w:ascii="標楷體" w:eastAsia="標楷體" w:hAnsi="標楷體" w:hint="eastAsia"/>
          <w:b/>
          <w:sz w:val="28"/>
          <w:szCs w:val="36"/>
        </w:rPr>
        <w:t>立至善</w:t>
      </w:r>
      <w:r w:rsidRPr="00FE6F48">
        <w:rPr>
          <w:rFonts w:ascii="標楷體" w:eastAsia="標楷體" w:hAnsi="標楷體" w:hint="eastAsia"/>
          <w:b/>
          <w:sz w:val="28"/>
          <w:szCs w:val="36"/>
        </w:rPr>
        <w:t>國民中學</w:t>
      </w:r>
      <w:r w:rsidRPr="00FE6F48">
        <w:rPr>
          <w:rFonts w:ascii="標楷體" w:eastAsia="標楷體" w:hAnsi="標楷體" w:hint="eastAsia"/>
          <w:b/>
          <w:sz w:val="28"/>
          <w:szCs w:val="36"/>
          <w:u w:val="single"/>
        </w:rPr>
        <w:t>10</w:t>
      </w:r>
      <w:r>
        <w:rPr>
          <w:rFonts w:ascii="標楷體" w:eastAsia="標楷體" w:hAnsi="標楷體" w:hint="eastAsia"/>
          <w:b/>
          <w:sz w:val="28"/>
          <w:szCs w:val="36"/>
          <w:u w:val="single"/>
        </w:rPr>
        <w:t>7</w:t>
      </w:r>
      <w:r w:rsidRPr="00FE6F48">
        <w:rPr>
          <w:rFonts w:ascii="標楷體" w:eastAsia="標楷體" w:hAnsi="標楷體" w:hint="eastAsia"/>
          <w:b/>
          <w:sz w:val="28"/>
          <w:szCs w:val="36"/>
        </w:rPr>
        <w:t>學年度第</w:t>
      </w:r>
      <w:r>
        <w:rPr>
          <w:rFonts w:ascii="標楷體" w:eastAsia="標楷體" w:hAnsi="標楷體" w:hint="eastAsia"/>
          <w:b/>
          <w:sz w:val="28"/>
          <w:szCs w:val="36"/>
          <w:u w:val="single"/>
        </w:rPr>
        <w:t>2</w:t>
      </w:r>
      <w:r w:rsidRPr="00FE6F48">
        <w:rPr>
          <w:rFonts w:ascii="標楷體" w:eastAsia="標楷體" w:hAnsi="標楷體" w:hint="eastAsia"/>
          <w:b/>
          <w:sz w:val="28"/>
          <w:szCs w:val="36"/>
        </w:rPr>
        <w:t>學期</w:t>
      </w:r>
      <w:r>
        <w:rPr>
          <w:rFonts w:ascii="標楷體" w:eastAsia="標楷體" w:hAnsi="標楷體" w:hint="eastAsia"/>
          <w:b/>
          <w:sz w:val="28"/>
          <w:szCs w:val="36"/>
          <w:u w:val="single"/>
        </w:rPr>
        <w:t>八</w:t>
      </w:r>
      <w:r w:rsidRPr="00FE6F48">
        <w:rPr>
          <w:rFonts w:ascii="標楷體" w:eastAsia="標楷體" w:hAnsi="標楷體" w:hint="eastAsia"/>
          <w:b/>
          <w:sz w:val="28"/>
          <w:szCs w:val="36"/>
        </w:rPr>
        <w:t>年級彈性學習</w:t>
      </w:r>
      <w:r w:rsidRPr="006237DF">
        <w:rPr>
          <w:rFonts w:ascii="標楷體" w:eastAsia="標楷體" w:hAnsi="標楷體" w:hint="eastAsia"/>
          <w:b/>
          <w:sz w:val="28"/>
          <w:szCs w:val="36"/>
          <w:u w:val="single"/>
        </w:rPr>
        <w:t>國際視野</w:t>
      </w:r>
      <w:r w:rsidRPr="00FE6F48">
        <w:rPr>
          <w:rFonts w:ascii="標楷體" w:eastAsia="標楷體" w:hAnsi="標楷體" w:hint="eastAsia"/>
          <w:b/>
          <w:sz w:val="28"/>
          <w:szCs w:val="36"/>
        </w:rPr>
        <w:t>課程計畫</w:t>
      </w:r>
    </w:p>
    <w:p w14:paraId="1692B554" w14:textId="763016D7" w:rsidR="00924535" w:rsidRPr="00924535" w:rsidRDefault="00924535" w:rsidP="00924535">
      <w:pPr>
        <w:spacing w:afterLines="50" w:after="180" w:line="340" w:lineRule="exact"/>
        <w:rPr>
          <w:rFonts w:ascii="標楷體" w:eastAsia="標楷體" w:hAnsi="標楷體" w:hint="eastAsia"/>
          <w:color w:val="000000" w:themeColor="text1"/>
        </w:rPr>
      </w:pPr>
      <w:r w:rsidRPr="00924535">
        <w:rPr>
          <w:rFonts w:ascii="標楷體" w:eastAsia="標楷體" w:hAnsi="標楷體" w:hint="eastAsia"/>
          <w:color w:val="000000" w:themeColor="text1"/>
        </w:rPr>
        <w:t>版本:__自編___版</w:t>
      </w:r>
      <w:bookmarkStart w:id="0" w:name="_GoBack"/>
      <w:bookmarkEnd w:id="0"/>
    </w:p>
    <w:p w14:paraId="4A62E617" w14:textId="41678630" w:rsidR="00EE6856" w:rsidRPr="007847C6" w:rsidRDefault="00EE6856" w:rsidP="00EE6856">
      <w:pPr>
        <w:ind w:right="57"/>
        <w:rPr>
          <w:rFonts w:ascii="標楷體" w:eastAsia="標楷體" w:hAnsi="標楷體"/>
          <w:b/>
          <w:color w:val="000000" w:themeColor="text1"/>
          <w:szCs w:val="28"/>
        </w:rPr>
      </w:pPr>
      <w:r w:rsidRPr="00FE6F48">
        <w:rPr>
          <w:rFonts w:ascii="標楷體" w:eastAsia="標楷體" w:hAnsi="標楷體" w:hint="eastAsia"/>
          <w:szCs w:val="20"/>
        </w:rPr>
        <w:t>編撰教師:</w:t>
      </w:r>
      <w:r>
        <w:rPr>
          <w:rFonts w:ascii="標楷體" w:eastAsia="標楷體" w:hAnsi="標楷體" w:hint="eastAsia"/>
          <w:color w:val="000000" w:themeColor="text1"/>
          <w:szCs w:val="20"/>
        </w:rPr>
        <w:t xml:space="preserve">陳素青、 </w:t>
      </w:r>
      <w:r w:rsidRPr="00F12753">
        <w:rPr>
          <w:rFonts w:ascii="標楷體" w:eastAsia="標楷體" w:hAnsi="標楷體" w:hint="eastAsia"/>
          <w:color w:val="000000" w:themeColor="text1"/>
          <w:szCs w:val="20"/>
        </w:rPr>
        <w:t>金海蓉</w:t>
      </w:r>
    </w:p>
    <w:p w14:paraId="7E978E77" w14:textId="4ED781BA" w:rsidR="00EE6856" w:rsidRPr="00FE6F48" w:rsidRDefault="00EE6856" w:rsidP="00EE6856">
      <w:pPr>
        <w:rPr>
          <w:rFonts w:ascii="標楷體" w:eastAsia="標楷體" w:hAnsi="標楷體"/>
          <w:b/>
          <w:i/>
        </w:rPr>
      </w:pPr>
      <w:r>
        <w:rPr>
          <w:rFonts w:ascii="標楷體" w:eastAsia="標楷體" w:hAnsi="標楷體" w:hint="eastAsia"/>
          <w:b/>
        </w:rPr>
        <w:t>一、</w:t>
      </w:r>
      <w:r w:rsidRPr="00FE6F48">
        <w:rPr>
          <w:rFonts w:ascii="標楷體" w:eastAsia="標楷體" w:hAnsi="標楷體" w:hint="eastAsia"/>
          <w:b/>
        </w:rPr>
        <w:t>本學期學習目標</w:t>
      </w:r>
    </w:p>
    <w:p w14:paraId="17416B36" w14:textId="77777777" w:rsidR="00EE6856" w:rsidRPr="00FE6F48" w:rsidRDefault="00EE6856" w:rsidP="00EE6856">
      <w:pPr>
        <w:numPr>
          <w:ilvl w:val="1"/>
          <w:numId w:val="41"/>
        </w:numPr>
        <w:rPr>
          <w:rFonts w:ascii="標楷體" w:eastAsia="標楷體" w:hAnsi="標楷體"/>
          <w:w w:val="90"/>
        </w:rPr>
      </w:pPr>
      <w:r w:rsidRPr="00520FD0">
        <w:rPr>
          <w:rFonts w:ascii="標楷體" w:eastAsia="標楷體" w:hAnsi="標楷體" w:hint="eastAsia"/>
          <w:w w:val="90"/>
        </w:rPr>
        <w:t>在既有的世界地理知識基礎之下，藉由時事理解新聞事件本身與世界整體經濟的關係。面對世界的</w:t>
      </w:r>
      <w:r>
        <w:rPr>
          <w:rFonts w:ascii="標楷體" w:eastAsia="標楷體" w:hAnsi="標楷體" w:hint="eastAsia"/>
          <w:w w:val="90"/>
        </w:rPr>
        <w:t xml:space="preserve"> </w:t>
      </w:r>
      <w:r w:rsidRPr="00520FD0">
        <w:rPr>
          <w:rFonts w:ascii="標楷體" w:eastAsia="標楷體" w:hAnsi="標楷體" w:hint="eastAsia"/>
          <w:w w:val="90"/>
        </w:rPr>
        <w:t>趨勢脈動，以台灣為座標，分析解讀台灣在此變動中的位置、角色與關聯性。</w:t>
      </w:r>
    </w:p>
    <w:p w14:paraId="43BAB362" w14:textId="77777777" w:rsidR="00EE6856" w:rsidRPr="00FE6F48" w:rsidRDefault="00EE6856" w:rsidP="00EE6856">
      <w:pPr>
        <w:numPr>
          <w:ilvl w:val="1"/>
          <w:numId w:val="3"/>
        </w:numPr>
        <w:rPr>
          <w:rFonts w:ascii="標楷體" w:eastAsia="標楷體" w:hAnsi="標楷體"/>
          <w:w w:val="90"/>
        </w:rPr>
      </w:pPr>
      <w:r w:rsidRPr="00520FD0">
        <w:rPr>
          <w:rFonts w:ascii="標楷體" w:eastAsia="標楷體" w:hAnsi="標楷體" w:hint="eastAsia"/>
          <w:w w:val="90"/>
        </w:rPr>
        <w:t>要知道世界發生了甚麼事，並且對這些事有觀點的能力</w:t>
      </w:r>
    </w:p>
    <w:p w14:paraId="6C809C5A" w14:textId="77777777" w:rsidR="00EE6856" w:rsidRPr="00FE6F48" w:rsidRDefault="00EE6856" w:rsidP="00EE6856">
      <w:pPr>
        <w:numPr>
          <w:ilvl w:val="1"/>
          <w:numId w:val="3"/>
        </w:numPr>
        <w:rPr>
          <w:rFonts w:ascii="標楷體" w:eastAsia="標楷體" w:hAnsi="標楷體"/>
          <w:w w:val="90"/>
        </w:rPr>
      </w:pPr>
      <w:r w:rsidRPr="00520FD0">
        <w:rPr>
          <w:rFonts w:ascii="標楷體" w:eastAsia="標楷體" w:hAnsi="標楷體" w:hint="eastAsia"/>
          <w:w w:val="90"/>
        </w:rPr>
        <w:t>藉由時事新聞，並結合地圖，了解新聞事件本身，也同時理解世界整體經濟的關係。</w:t>
      </w:r>
    </w:p>
    <w:p w14:paraId="1CFB1C2A" w14:textId="77777777" w:rsidR="00EE6856" w:rsidRPr="00FE6F48" w:rsidRDefault="00EE6856" w:rsidP="00EE6856">
      <w:pPr>
        <w:ind w:left="993"/>
        <w:rPr>
          <w:rFonts w:ascii="標楷體" w:eastAsia="標楷體" w:hAnsi="標楷體"/>
        </w:rPr>
      </w:pPr>
    </w:p>
    <w:p w14:paraId="68742749" w14:textId="77777777" w:rsidR="00EE6856" w:rsidRPr="00DB5D1F" w:rsidRDefault="00EE6856" w:rsidP="00EE6856">
      <w:pPr>
        <w:ind w:left="567" w:hanging="567"/>
        <w:rPr>
          <w:rFonts w:ascii="標楷體" w:eastAsia="標楷體" w:hAnsi="標楷體"/>
          <w:b/>
        </w:rPr>
      </w:pPr>
      <w:r w:rsidRPr="00DB5D1F">
        <w:rPr>
          <w:rFonts w:ascii="標楷體" w:eastAsia="標楷體" w:hAnsi="標楷體" w:hint="eastAsia"/>
          <w:b/>
        </w:rPr>
        <w:t>本學期各單元內涵</w:t>
      </w:r>
    </w:p>
    <w:tbl>
      <w:tblPr>
        <w:tblW w:w="51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88"/>
        <w:gridCol w:w="797"/>
        <w:gridCol w:w="1652"/>
        <w:gridCol w:w="2510"/>
        <w:gridCol w:w="825"/>
        <w:gridCol w:w="1728"/>
        <w:gridCol w:w="354"/>
        <w:gridCol w:w="1620"/>
        <w:gridCol w:w="473"/>
      </w:tblGrid>
      <w:tr w:rsidR="00EE6856" w:rsidRPr="00DB5D1F" w14:paraId="6835A3F8" w14:textId="77777777" w:rsidTr="00EE6856">
        <w:trPr>
          <w:trHeight w:val="851"/>
          <w:tblHeader/>
        </w:trPr>
        <w:tc>
          <w:tcPr>
            <w:tcW w:w="279" w:type="pct"/>
            <w:shd w:val="clear" w:color="auto" w:fill="auto"/>
            <w:vAlign w:val="center"/>
          </w:tcPr>
          <w:p w14:paraId="4B1405EB" w14:textId="77777777" w:rsidR="00EE6856" w:rsidRPr="00DB5D1F" w:rsidRDefault="00EE6856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週</w:t>
            </w:r>
          </w:p>
          <w:p w14:paraId="5A33DF83" w14:textId="77777777" w:rsidR="00EE6856" w:rsidRPr="00DB5D1F" w:rsidRDefault="00EE6856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31287F3" w14:textId="77777777" w:rsidR="00EE6856" w:rsidRDefault="00EE6856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實施</w:t>
            </w:r>
          </w:p>
          <w:p w14:paraId="48F62335" w14:textId="77777777" w:rsidR="00EE6856" w:rsidRPr="00DB5D1F" w:rsidRDefault="00EE6856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期間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25B18F5B" w14:textId="77777777" w:rsidR="00EE6856" w:rsidRPr="0097544E" w:rsidRDefault="00EE6856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7544E">
              <w:rPr>
                <w:rFonts w:ascii="標楷體" w:eastAsia="標楷體" w:hAnsi="標楷體" w:hint="eastAsia"/>
                <w:b/>
              </w:rPr>
              <w:t>單元</w:t>
            </w:r>
          </w:p>
          <w:p w14:paraId="27D56D80" w14:textId="77777777" w:rsidR="00EE6856" w:rsidRPr="0097544E" w:rsidRDefault="00EE6856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7544E">
              <w:rPr>
                <w:rFonts w:ascii="標楷體" w:eastAsia="標楷體" w:hAnsi="標楷體" w:hint="eastAsia"/>
                <w:b/>
              </w:rPr>
              <w:t>活動主題</w:t>
            </w:r>
          </w:p>
        </w:tc>
        <w:tc>
          <w:tcPr>
            <w:tcW w:w="1190" w:type="pct"/>
            <w:vAlign w:val="center"/>
          </w:tcPr>
          <w:p w14:paraId="41D6A05D" w14:textId="77777777" w:rsidR="00EE6856" w:rsidRDefault="00EE6856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99"/>
              </w:rPr>
            </w:pP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單元</w:t>
            </w:r>
          </w:p>
          <w:p w14:paraId="61D2F9F5" w14:textId="77777777" w:rsidR="00EE6856" w:rsidRPr="0097544E" w:rsidRDefault="00EE6856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學習目標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5CC149A" w14:textId="77777777" w:rsidR="00EE6856" w:rsidRPr="00DB5D1F" w:rsidRDefault="00EE6856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能力</w:t>
            </w:r>
          </w:p>
          <w:p w14:paraId="313F47AA" w14:textId="77777777" w:rsidR="00EE6856" w:rsidRPr="00DB5D1F" w:rsidRDefault="00EE6856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指標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63AD1800" w14:textId="77777777" w:rsidR="00EE6856" w:rsidRPr="009B1DA5" w:rsidRDefault="00EE6856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B1DA5">
              <w:rPr>
                <w:rFonts w:ascii="標楷體" w:eastAsia="標楷體" w:hAnsi="標楷體" w:hint="eastAsia"/>
                <w:b/>
              </w:rPr>
              <w:t>重大</w:t>
            </w:r>
          </w:p>
          <w:p w14:paraId="027EB0A3" w14:textId="77777777" w:rsidR="00EE6856" w:rsidRPr="009B1DA5" w:rsidRDefault="00EE6856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9B1DA5">
              <w:rPr>
                <w:rFonts w:ascii="標楷體" w:eastAsia="標楷體" w:hAnsi="標楷體" w:hint="eastAsia"/>
                <w:b/>
              </w:rPr>
              <w:t>議題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14B21A0" w14:textId="77777777" w:rsidR="00EE6856" w:rsidRPr="00DB5D1F" w:rsidRDefault="00EE6856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A55CABF" w14:textId="77777777" w:rsidR="00EE6856" w:rsidRPr="00DB5D1F" w:rsidRDefault="00EE6856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評量</w:t>
            </w:r>
          </w:p>
          <w:p w14:paraId="584FE723" w14:textId="77777777" w:rsidR="00EE6856" w:rsidRPr="00DB5D1F" w:rsidRDefault="00EE6856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方法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0C631D2F" w14:textId="77777777" w:rsidR="00EE6856" w:rsidRPr="00DB5D1F" w:rsidRDefault="00EE6856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備</w:t>
            </w:r>
          </w:p>
          <w:p w14:paraId="51634407" w14:textId="77777777" w:rsidR="00EE6856" w:rsidRPr="00DB5D1F" w:rsidRDefault="00EE6856" w:rsidP="007830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DB5D1F">
              <w:rPr>
                <w:rFonts w:ascii="標楷體" w:eastAsia="標楷體" w:hAnsi="標楷體" w:hint="eastAsia"/>
                <w:b/>
              </w:rPr>
              <w:t>註</w:t>
            </w:r>
          </w:p>
        </w:tc>
      </w:tr>
      <w:tr w:rsidR="00EE6856" w:rsidRPr="00FE6F48" w14:paraId="2CA5F828" w14:textId="77777777" w:rsidTr="00EE6856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14:paraId="6CE062B8" w14:textId="77777777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CC3E98B" w14:textId="2DB515FE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pct"/>
            <w:shd w:val="clear" w:color="auto" w:fill="CCFFCC"/>
          </w:tcPr>
          <w:p w14:paraId="42E355E2" w14:textId="77777777" w:rsidR="00EE6856" w:rsidRPr="00BD193A" w:rsidRDefault="00EE6856" w:rsidP="007830D6">
            <w:pPr>
              <w:spacing w:line="0" w:lineRule="atLeast"/>
              <w:rPr>
                <w:rFonts w:ascii="標楷體" w:eastAsia="標楷體" w:hAnsi="標楷體"/>
                <w:b/>
                <w:color w:val="0000FF"/>
                <w:kern w:val="0"/>
              </w:rPr>
            </w:pPr>
          </w:p>
          <w:p w14:paraId="26629785" w14:textId="77777777" w:rsidR="00EE6856" w:rsidRPr="00BD193A" w:rsidRDefault="00EE6856" w:rsidP="007830D6">
            <w:pPr>
              <w:spacing w:line="0" w:lineRule="atLeast"/>
              <w:rPr>
                <w:rFonts w:ascii="標楷體" w:eastAsia="標楷體" w:hAnsi="標楷體"/>
                <w:b/>
                <w:color w:val="0000FF"/>
                <w:kern w:val="0"/>
              </w:rPr>
            </w:pPr>
            <w:r w:rsidRPr="00BD193A">
              <w:rPr>
                <w:rFonts w:ascii="標楷體" w:eastAsia="標楷體" w:hAnsi="標楷體" w:hint="eastAsia"/>
                <w:b/>
                <w:color w:val="0000FF"/>
                <w:kern w:val="0"/>
              </w:rPr>
              <w:t>中國填海擴主權〜</w:t>
            </w:r>
          </w:p>
          <w:p w14:paraId="2F5B89AE" w14:textId="77777777" w:rsidR="00EE6856" w:rsidRPr="0097544E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 w:rsidRPr="00BD193A">
              <w:rPr>
                <w:rFonts w:ascii="標楷體" w:eastAsia="標楷體" w:hAnsi="標楷體" w:hint="eastAsia"/>
                <w:b/>
                <w:color w:val="0000FF"/>
                <w:kern w:val="0"/>
              </w:rPr>
              <w:t>南海6礁變島嶼</w:t>
            </w:r>
          </w:p>
        </w:tc>
        <w:tc>
          <w:tcPr>
            <w:tcW w:w="1190" w:type="pct"/>
            <w:shd w:val="clear" w:color="auto" w:fill="CCFFCC"/>
          </w:tcPr>
          <w:p w14:paraId="65BDB32C" w14:textId="77777777" w:rsidR="00EE6856" w:rsidRPr="00BD193A" w:rsidRDefault="00EE6856" w:rsidP="00EE6856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ascii="標楷體" w:eastAsia="標楷體" w:hAnsi="標楷體"/>
                <w:b/>
                <w:snapToGrid w:val="0"/>
                <w:color w:val="000099"/>
                <w:kern w:val="0"/>
              </w:rPr>
            </w:pPr>
            <w:r w:rsidRPr="00BD193A">
              <w:rPr>
                <w:rFonts w:ascii="標楷體" w:eastAsia="標楷體" w:hAnsi="標楷體" w:hint="eastAsia"/>
                <w:b/>
                <w:snapToGrid w:val="0"/>
                <w:color w:val="000099"/>
                <w:kern w:val="0"/>
              </w:rPr>
              <w:t>南海6礁、填海造陸</w:t>
            </w:r>
          </w:p>
          <w:p w14:paraId="398F8C75" w14:textId="77777777" w:rsidR="00EE6856" w:rsidRPr="00BD193A" w:rsidRDefault="00EE6856" w:rsidP="00EE6856">
            <w:pPr>
              <w:numPr>
                <w:ilvl w:val="0"/>
                <w:numId w:val="32"/>
              </w:numPr>
              <w:spacing w:line="0" w:lineRule="atLeast"/>
              <w:jc w:val="both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BD193A">
              <w:rPr>
                <w:rFonts w:ascii="標楷體" w:eastAsia="標楷體" w:hAnsi="標楷體" w:hint="eastAsia"/>
                <w:b/>
                <w:color w:val="0000FF"/>
                <w:kern w:val="0"/>
              </w:rPr>
              <w:t>南海6礁變6島，背後的算計是？</w:t>
            </w:r>
          </w:p>
          <w:p w14:paraId="530C2671" w14:textId="77777777" w:rsidR="00EE6856" w:rsidRPr="0097544E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</w:rPr>
              <w:t xml:space="preserve">3. </w:t>
            </w:r>
            <w:r w:rsidRPr="00BD193A">
              <w:rPr>
                <w:rFonts w:ascii="標楷體" w:eastAsia="標楷體" w:hAnsi="標楷體" w:hint="eastAsia"/>
                <w:b/>
                <w:color w:val="0000FF"/>
                <w:kern w:val="0"/>
              </w:rPr>
              <w:t>越南排華事件</w:t>
            </w:r>
          </w:p>
        </w:tc>
        <w:tc>
          <w:tcPr>
            <w:tcW w:w="391" w:type="pct"/>
            <w:shd w:val="clear" w:color="auto" w:fill="auto"/>
          </w:tcPr>
          <w:p w14:paraId="142B90E6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1-4-3</w:t>
            </w:r>
          </w:p>
        </w:tc>
        <w:tc>
          <w:tcPr>
            <w:tcW w:w="819" w:type="pct"/>
            <w:shd w:val="clear" w:color="auto" w:fill="CCFFCC"/>
            <w:vAlign w:val="center"/>
          </w:tcPr>
          <w:p w14:paraId="666284D8" w14:textId="77777777" w:rsidR="00EE6856" w:rsidRDefault="00EE6856" w:rsidP="007830D6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【環境教育】2-3-1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【人權教育】1-3-4</w:t>
            </w:r>
          </w:p>
          <w:p w14:paraId="6C8F42A2" w14:textId="77777777" w:rsidR="00EE6856" w:rsidRPr="009B1DA5" w:rsidRDefault="00EE6856" w:rsidP="007830D6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【環境教育】2-3-2</w:t>
            </w:r>
            <w:r w:rsidRPr="009B1DA5">
              <w:rPr>
                <w:rFonts w:ascii="標楷體" w:eastAsia="標楷體" w:hAnsi="標楷體" w:cs="Arial"/>
                <w:color w:val="808080"/>
              </w:rPr>
              <w:t xml:space="preserve"> 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EFC3DD5" w14:textId="77777777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68" w:type="pct"/>
            <w:shd w:val="clear" w:color="auto" w:fill="CCFFCC"/>
          </w:tcPr>
          <w:p w14:paraId="3DDCED52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 xml:space="preserve"> 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92D91" w14:textId="70133DEE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EE6856" w:rsidRPr="00FE6F48" w14:paraId="6DF05DDB" w14:textId="77777777" w:rsidTr="00EE6856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14:paraId="762DE042" w14:textId="77777777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F1A7C0C" w14:textId="171971A4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14:paraId="5615A9BB" w14:textId="77777777" w:rsidR="00EE6856" w:rsidRPr="00CD0F3F" w:rsidRDefault="00EE6856" w:rsidP="007830D6">
            <w:pPr>
              <w:spacing w:line="340" w:lineRule="exact"/>
              <w:rPr>
                <w:rFonts w:ascii="標楷體" w:eastAsia="標楷體" w:hAnsi="標楷體"/>
                <w:b/>
                <w:color w:val="FF0000"/>
              </w:rPr>
            </w:pPr>
            <w:r w:rsidRPr="00CD0F3F">
              <w:rPr>
                <w:rFonts w:ascii="標楷體" w:eastAsia="標楷體" w:hAnsi="標楷體" w:hint="eastAsia"/>
                <w:b/>
                <w:color w:val="FF0000"/>
              </w:rPr>
              <w:t>橫越地中海的難民　為什麼離開家園</w:t>
            </w:r>
          </w:p>
        </w:tc>
        <w:tc>
          <w:tcPr>
            <w:tcW w:w="1190" w:type="pct"/>
          </w:tcPr>
          <w:p w14:paraId="181D4ED1" w14:textId="77777777" w:rsidR="00EE6856" w:rsidRPr="00CD0F3F" w:rsidRDefault="00EE6856" w:rsidP="007830D6">
            <w:pPr>
              <w:spacing w:line="340" w:lineRule="exact"/>
              <w:rPr>
                <w:rFonts w:ascii="標楷體" w:eastAsia="標楷體" w:hAnsi="標楷體"/>
                <w:b/>
                <w:color w:val="FF0000"/>
              </w:rPr>
            </w:pPr>
            <w:r w:rsidRPr="00CD0F3F"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Pr="00CD0F3F">
              <w:rPr>
                <w:rFonts w:ascii="標楷體" w:eastAsia="標楷體" w:hAnsi="標楷體"/>
                <w:b/>
                <w:color w:val="FF0000"/>
              </w:rPr>
              <w:t xml:space="preserve">. </w:t>
            </w:r>
            <w:r w:rsidRPr="00CD0F3F">
              <w:rPr>
                <w:rFonts w:ascii="標楷體" w:eastAsia="標楷體" w:hAnsi="標楷體" w:hint="eastAsia"/>
                <w:b/>
                <w:color w:val="FF0000"/>
              </w:rPr>
              <w:t>IS伊斯蘭國</w:t>
            </w:r>
          </w:p>
          <w:p w14:paraId="37656046" w14:textId="77777777" w:rsidR="00EE6856" w:rsidRPr="00CD0F3F" w:rsidRDefault="00EE6856" w:rsidP="007830D6">
            <w:pPr>
              <w:spacing w:line="340" w:lineRule="exact"/>
              <w:rPr>
                <w:rFonts w:ascii="標楷體" w:eastAsia="標楷體" w:hAnsi="標楷體"/>
                <w:b/>
                <w:color w:val="FF0000"/>
              </w:rPr>
            </w:pPr>
            <w:r w:rsidRPr="00CD0F3F">
              <w:rPr>
                <w:rFonts w:ascii="標楷體" w:eastAsia="標楷體" w:hAnsi="標楷體" w:hint="eastAsia"/>
                <w:b/>
                <w:color w:val="FF0000"/>
              </w:rPr>
              <w:t>2. 難民的來源</w:t>
            </w:r>
          </w:p>
          <w:p w14:paraId="472B27AF" w14:textId="77777777" w:rsidR="00EE6856" w:rsidRPr="00CD0F3F" w:rsidRDefault="00EE6856" w:rsidP="007830D6">
            <w:pPr>
              <w:spacing w:line="340" w:lineRule="exact"/>
              <w:rPr>
                <w:rFonts w:ascii="標楷體" w:eastAsia="標楷體" w:hAnsi="標楷體"/>
                <w:b/>
                <w:color w:val="FF0000"/>
              </w:rPr>
            </w:pPr>
            <w:r w:rsidRPr="00CD0F3F">
              <w:rPr>
                <w:rFonts w:ascii="標楷體" w:eastAsia="標楷體" w:hAnsi="標楷體"/>
                <w:b/>
                <w:color w:val="FF0000"/>
              </w:rPr>
              <w:t xml:space="preserve">3. </w:t>
            </w:r>
            <w:r w:rsidRPr="00CD0F3F">
              <w:rPr>
                <w:rFonts w:ascii="標楷體" w:eastAsia="標楷體" w:hAnsi="標楷體" w:hint="eastAsia"/>
                <w:b/>
                <w:color w:val="FF0000"/>
              </w:rPr>
              <w:t>流浪之路</w:t>
            </w:r>
          </w:p>
        </w:tc>
        <w:tc>
          <w:tcPr>
            <w:tcW w:w="391" w:type="pct"/>
            <w:shd w:val="clear" w:color="auto" w:fill="auto"/>
          </w:tcPr>
          <w:p w14:paraId="5D9E3EA3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1-4-2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14:paraId="1AD5D9CB" w14:textId="77777777" w:rsidR="00EE6856" w:rsidRPr="009B1DA5" w:rsidRDefault="00EE6856" w:rsidP="007830D6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【環境教育】2-3-3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【人權教育】1-3-4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9110DC6" w14:textId="77777777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68" w:type="pct"/>
          </w:tcPr>
          <w:p w14:paraId="3E4A3447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學習單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46F58" w14:textId="2D3BBD43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EE6856" w:rsidRPr="00FE6F48" w14:paraId="61834EE7" w14:textId="77777777" w:rsidTr="00EE6856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14:paraId="394D8110" w14:textId="77777777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52A267C" w14:textId="4629552E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pct"/>
            <w:shd w:val="clear" w:color="auto" w:fill="CCFFCC"/>
          </w:tcPr>
          <w:p w14:paraId="5D132402" w14:textId="77777777" w:rsidR="00EE6856" w:rsidRPr="00CD0F3F" w:rsidRDefault="00EE6856" w:rsidP="007830D6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CD0F3F">
              <w:rPr>
                <w:rFonts w:ascii="標楷體" w:eastAsia="標楷體" w:hAnsi="標楷體" w:hint="eastAsia"/>
                <w:color w:val="FF0000"/>
              </w:rPr>
              <w:t>婚姻平權吵什麼?---從各國現況看台灣同婚法案</w:t>
            </w:r>
          </w:p>
        </w:tc>
        <w:tc>
          <w:tcPr>
            <w:tcW w:w="1190" w:type="pct"/>
            <w:shd w:val="clear" w:color="auto" w:fill="CCFFCC"/>
          </w:tcPr>
          <w:p w14:paraId="42594D13" w14:textId="77777777" w:rsidR="00EE6856" w:rsidRPr="00CD0F3F" w:rsidRDefault="00EE6856" w:rsidP="007830D6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CD0F3F">
              <w:rPr>
                <w:rFonts w:ascii="標楷體" w:eastAsia="標楷體" w:hAnsi="標楷體" w:hint="eastAsia"/>
                <w:color w:val="FF0000"/>
              </w:rPr>
              <w:t>1.瞭解民法基本規範與憲法對人權的保障</w:t>
            </w:r>
          </w:p>
          <w:p w14:paraId="76EE9E67" w14:textId="77777777" w:rsidR="00EE6856" w:rsidRPr="00CD0F3F" w:rsidRDefault="00EE6856" w:rsidP="007830D6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CD0F3F">
              <w:rPr>
                <w:rFonts w:ascii="標楷體" w:eastAsia="標楷體" w:hAnsi="標楷體" w:hint="eastAsia"/>
                <w:color w:val="FF0000"/>
              </w:rPr>
              <w:t>2.探討婚姻平權的問題</w:t>
            </w:r>
          </w:p>
          <w:p w14:paraId="3B3FC0B7" w14:textId="77777777" w:rsidR="00EE6856" w:rsidRPr="00CD0F3F" w:rsidRDefault="00EE6856" w:rsidP="007830D6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CD0F3F">
              <w:rPr>
                <w:rFonts w:ascii="標楷體" w:eastAsia="標楷體" w:hAnsi="標楷體" w:hint="eastAsia"/>
                <w:color w:val="FF0000"/>
              </w:rPr>
              <w:t>3.瞭解各國通過同性婚姻後之現況</w:t>
            </w:r>
          </w:p>
        </w:tc>
        <w:tc>
          <w:tcPr>
            <w:tcW w:w="391" w:type="pct"/>
            <w:shd w:val="clear" w:color="auto" w:fill="auto"/>
          </w:tcPr>
          <w:p w14:paraId="17D10A85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819" w:type="pct"/>
            <w:shd w:val="clear" w:color="auto" w:fill="CCFFCC"/>
            <w:vAlign w:val="center"/>
          </w:tcPr>
          <w:p w14:paraId="498D4238" w14:textId="77777777" w:rsidR="00EE6856" w:rsidRDefault="00EE6856" w:rsidP="007830D6">
            <w:pPr>
              <w:spacing w:line="340" w:lineRule="exact"/>
              <w:rPr>
                <w:rFonts w:ascii="標楷體" w:eastAsia="標楷體" w:hAnsi="標楷體" w:cs="Arial"/>
              </w:rPr>
            </w:pPr>
            <w:r w:rsidRPr="00C210E8">
              <w:rPr>
                <w:rFonts w:ascii="標楷體" w:eastAsia="標楷體" w:hAnsi="標楷體" w:cs="Arial" w:hint="eastAsia"/>
              </w:rPr>
              <w:t>【</w:t>
            </w:r>
            <w:r>
              <w:rPr>
                <w:rFonts w:ascii="標楷體" w:eastAsia="標楷體" w:hAnsi="標楷體" w:cs="Arial" w:hint="eastAsia"/>
              </w:rPr>
              <w:t>人權教育</w:t>
            </w:r>
            <w:r w:rsidRPr="00C210E8">
              <w:rPr>
                <w:rFonts w:ascii="標楷體" w:eastAsia="標楷體" w:hAnsi="標楷體" w:cs="Arial" w:hint="eastAsia"/>
              </w:rPr>
              <w:t>】</w:t>
            </w:r>
            <w:r>
              <w:rPr>
                <w:rFonts w:ascii="標楷體" w:eastAsia="標楷體" w:hAnsi="標楷體" w:cs="Arial" w:hint="eastAsia"/>
              </w:rPr>
              <w:t>1-4-4</w:t>
            </w:r>
          </w:p>
          <w:p w14:paraId="4B323722" w14:textId="77777777" w:rsidR="00EE6856" w:rsidRPr="009B1DA5" w:rsidRDefault="00EE6856" w:rsidP="007830D6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C210E8">
              <w:rPr>
                <w:rFonts w:ascii="標楷體" w:eastAsia="標楷體" w:hAnsi="標楷體" w:cs="Arial" w:hint="eastAsia"/>
              </w:rPr>
              <w:t>【</w:t>
            </w:r>
            <w:r>
              <w:rPr>
                <w:rFonts w:ascii="標楷體" w:eastAsia="標楷體" w:hAnsi="標楷體" w:cs="Arial" w:hint="eastAsia"/>
              </w:rPr>
              <w:t>性平教育</w:t>
            </w:r>
            <w:r w:rsidRPr="00C210E8">
              <w:rPr>
                <w:rFonts w:ascii="標楷體" w:eastAsia="標楷體" w:hAnsi="標楷體" w:cs="Arial" w:hint="eastAsia"/>
              </w:rPr>
              <w:t>】</w:t>
            </w:r>
            <w:r>
              <w:rPr>
                <w:rFonts w:ascii="標楷體" w:eastAsia="標楷體" w:hAnsi="標楷體" w:cs="Arial" w:hint="eastAsia"/>
              </w:rPr>
              <w:t>2-4-16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079F68E" w14:textId="77777777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68" w:type="pct"/>
            <w:shd w:val="clear" w:color="auto" w:fill="CCFFCC"/>
          </w:tcPr>
          <w:p w14:paraId="41F4924F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DA9AE" w14:textId="67D87919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EE6856" w:rsidRPr="00FE6F48" w14:paraId="4D8554C7" w14:textId="77777777" w:rsidTr="00EE6856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14:paraId="0576D3D5" w14:textId="77777777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809D557" w14:textId="3AB58CD2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14:paraId="7C4A30CF" w14:textId="77777777" w:rsidR="00EE6856" w:rsidRPr="00BD193A" w:rsidRDefault="00EE6856" w:rsidP="007830D6">
            <w:pPr>
              <w:spacing w:line="0" w:lineRule="atLeast"/>
              <w:rPr>
                <w:rFonts w:ascii="標楷體" w:eastAsia="標楷體" w:hAnsi="標楷體"/>
                <w:b/>
                <w:color w:val="0000FF"/>
              </w:rPr>
            </w:pPr>
          </w:p>
          <w:p w14:paraId="453F7CF8" w14:textId="77777777" w:rsidR="00EE6856" w:rsidRPr="0097544E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 w:rsidRPr="00BD193A">
              <w:rPr>
                <w:rFonts w:ascii="標楷體" w:eastAsia="標楷體" w:hAnsi="標楷體" w:hint="eastAsia"/>
                <w:b/>
                <w:color w:val="0000FF"/>
              </w:rPr>
              <w:t>中國蘭新高鐵通車</w:t>
            </w:r>
          </w:p>
        </w:tc>
        <w:tc>
          <w:tcPr>
            <w:tcW w:w="1190" w:type="pct"/>
            <w:shd w:val="clear" w:color="auto" w:fill="CCFFFF"/>
          </w:tcPr>
          <w:p w14:paraId="2FAA1507" w14:textId="77777777" w:rsidR="00EE6856" w:rsidRPr="00BD193A" w:rsidRDefault="00EE6856" w:rsidP="00EE6856">
            <w:pPr>
              <w:numPr>
                <w:ilvl w:val="0"/>
                <w:numId w:val="33"/>
              </w:numPr>
              <w:spacing w:line="0" w:lineRule="atLeast"/>
              <w:rPr>
                <w:rFonts w:ascii="標楷體" w:eastAsia="標楷體" w:hAnsi="標楷體"/>
                <w:b/>
                <w:color w:val="000099"/>
              </w:rPr>
            </w:pP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蘭新高鐵通車所代表的意義與對新疆帶來的影響</w:t>
            </w:r>
          </w:p>
          <w:p w14:paraId="2AF58CB4" w14:textId="77777777" w:rsidR="00EE6856" w:rsidRPr="0097544E" w:rsidRDefault="00EE6856" w:rsidP="007830D6">
            <w:pPr>
              <w:spacing w:line="34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99"/>
              </w:rPr>
              <w:t xml:space="preserve">2. </w:t>
            </w: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中國「一路一帶」戰略中，新疆處於「絲綢之路經濟帶」中的核心位置</w:t>
            </w:r>
          </w:p>
        </w:tc>
        <w:tc>
          <w:tcPr>
            <w:tcW w:w="391" w:type="pct"/>
            <w:shd w:val="clear" w:color="auto" w:fill="auto"/>
          </w:tcPr>
          <w:p w14:paraId="2923A318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1-4-1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1-4-3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14:paraId="5734910E" w14:textId="77777777" w:rsidR="00EE6856" w:rsidRPr="009B1DA5" w:rsidRDefault="00EE6856" w:rsidP="007830D6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【環境教育】4-3-5</w:t>
            </w:r>
          </w:p>
          <w:p w14:paraId="16ADAEEA" w14:textId="77777777" w:rsidR="00EE6856" w:rsidRPr="009B1DA5" w:rsidRDefault="00EE6856" w:rsidP="007830D6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【人權教育】2-4-1 </w:t>
            </w:r>
          </w:p>
          <w:p w14:paraId="201BFEE8" w14:textId="77777777" w:rsidR="00EE6856" w:rsidRPr="009B1DA5" w:rsidRDefault="00EE6856" w:rsidP="007830D6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【家政教育】3-4-4</w:t>
            </w:r>
            <w:r w:rsidRPr="009B1DA5">
              <w:rPr>
                <w:rFonts w:ascii="標楷體" w:eastAsia="標楷體" w:hAnsi="標楷體" w:cs="Arial"/>
                <w:color w:val="808080"/>
              </w:rPr>
              <w:t xml:space="preserve"> 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D0ED116" w14:textId="77777777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68" w:type="pct"/>
          </w:tcPr>
          <w:p w14:paraId="6C782BC8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1.課堂問答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2.活動練習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47BFC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EE6856" w:rsidRPr="00FE6F48" w14:paraId="188FD39E" w14:textId="77777777" w:rsidTr="00EE6856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14:paraId="0F123528" w14:textId="77777777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871283F" w14:textId="61E81639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pct"/>
            <w:shd w:val="clear" w:color="auto" w:fill="CCFFCC"/>
            <w:vAlign w:val="center"/>
          </w:tcPr>
          <w:p w14:paraId="7821B9D9" w14:textId="77777777" w:rsidR="00EE6856" w:rsidRPr="0097544E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 w:rsidRPr="00BD193A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  <w:kern w:val="0"/>
              </w:rPr>
              <w:t>了解東南亞國家多華僑分布</w:t>
            </w:r>
            <w:r w:rsidRPr="00BD193A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  <w:kern w:val="0"/>
              </w:rPr>
              <w:lastRenderedPageBreak/>
              <w:t>的主要原因</w:t>
            </w:r>
            <w:r w:rsidRPr="00BD193A">
              <w:rPr>
                <w:rFonts w:ascii="標楷體" w:eastAsia="標楷體" w:hAnsi="標楷體"/>
                <w:b/>
                <w:bCs/>
                <w:snapToGrid w:val="0"/>
                <w:color w:val="0000FF"/>
                <w:kern w:val="0"/>
              </w:rPr>
              <w:br/>
            </w:r>
          </w:p>
        </w:tc>
        <w:tc>
          <w:tcPr>
            <w:tcW w:w="1190" w:type="pct"/>
            <w:shd w:val="clear" w:color="auto" w:fill="CCFFCC"/>
            <w:vAlign w:val="center"/>
          </w:tcPr>
          <w:p w14:paraId="40E3A62E" w14:textId="77777777" w:rsidR="00EE6856" w:rsidRPr="00BD193A" w:rsidRDefault="00EE6856" w:rsidP="00EE6856">
            <w:pPr>
              <w:numPr>
                <w:ilvl w:val="0"/>
                <w:numId w:val="34"/>
              </w:numPr>
              <w:spacing w:line="240" w:lineRule="atLeast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BD193A">
              <w:rPr>
                <w:rFonts w:ascii="標楷體" w:eastAsia="標楷體" w:hAnsi="標楷體" w:hint="eastAsia"/>
                <w:b/>
                <w:color w:val="000099"/>
              </w:rPr>
              <w:lastRenderedPageBreak/>
              <w:t>明清年代南部地區移民路徑</w:t>
            </w:r>
          </w:p>
          <w:p w14:paraId="786AFF5C" w14:textId="77777777" w:rsidR="00EE6856" w:rsidRPr="0097544E" w:rsidRDefault="00EE6856" w:rsidP="007830D6">
            <w:pPr>
              <w:spacing w:line="340" w:lineRule="exact"/>
              <w:ind w:left="358" w:hangingChars="149" w:hanging="3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99"/>
              </w:rPr>
              <w:lastRenderedPageBreak/>
              <w:t xml:space="preserve">2. </w:t>
            </w: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華僑在東南亞的分布</w:t>
            </w:r>
          </w:p>
        </w:tc>
        <w:tc>
          <w:tcPr>
            <w:tcW w:w="391" w:type="pct"/>
            <w:shd w:val="clear" w:color="auto" w:fill="auto"/>
          </w:tcPr>
          <w:p w14:paraId="3BD365A8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1-4-1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1-4-3</w:t>
            </w:r>
          </w:p>
        </w:tc>
        <w:tc>
          <w:tcPr>
            <w:tcW w:w="819" w:type="pct"/>
            <w:shd w:val="clear" w:color="auto" w:fill="CCFFCC"/>
            <w:vAlign w:val="center"/>
          </w:tcPr>
          <w:p w14:paraId="37EFB3FA" w14:textId="77777777" w:rsidR="00EE6856" w:rsidRDefault="00EE6856" w:rsidP="007830D6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 xml:space="preserve">【環境教育】2-3-1 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【人權教育】1-3-4</w:t>
            </w:r>
          </w:p>
          <w:p w14:paraId="01D83E6A" w14:textId="77777777" w:rsidR="00EE6856" w:rsidRPr="009B1DA5" w:rsidRDefault="00EE6856" w:rsidP="007830D6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【環境教育】2-3-2</w:t>
            </w:r>
            <w:r w:rsidRPr="009B1DA5">
              <w:rPr>
                <w:rFonts w:ascii="標楷體" w:eastAsia="標楷體" w:hAnsi="標楷體" w:cs="Arial"/>
                <w:color w:val="808080"/>
              </w:rPr>
              <w:t xml:space="preserve"> 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FDF0BA6" w14:textId="77777777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768" w:type="pct"/>
            <w:shd w:val="clear" w:color="auto" w:fill="CCFFCC"/>
          </w:tcPr>
          <w:p w14:paraId="0ACEC06B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1.課堂問答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3.活動練習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87C93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EE6856" w:rsidRPr="00FE6F48" w14:paraId="683C171E" w14:textId="77777777" w:rsidTr="00EE6856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14:paraId="60B6216C" w14:textId="77777777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C7C2877" w14:textId="1FA982EB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14:paraId="5229381E" w14:textId="77777777" w:rsidR="00EE6856" w:rsidRPr="0097544E" w:rsidRDefault="00EE6856" w:rsidP="007830D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D193A">
              <w:rPr>
                <w:rFonts w:ascii="標楷體" w:eastAsia="標楷體" w:hAnsi="標楷體" w:hint="eastAsia"/>
                <w:b/>
                <w:color w:val="0000FF"/>
              </w:rPr>
              <w:t>探討歷屆奧運主辦城市</w:t>
            </w:r>
          </w:p>
        </w:tc>
        <w:tc>
          <w:tcPr>
            <w:tcW w:w="1190" w:type="pct"/>
            <w:tcBorders>
              <w:bottom w:val="single" w:sz="4" w:space="0" w:color="auto"/>
            </w:tcBorders>
            <w:vAlign w:val="center"/>
          </w:tcPr>
          <w:p w14:paraId="125ABD67" w14:textId="77777777" w:rsidR="00EE6856" w:rsidRPr="00BD193A" w:rsidRDefault="00EE6856" w:rsidP="00EE6856">
            <w:pPr>
              <w:numPr>
                <w:ilvl w:val="0"/>
                <w:numId w:val="40"/>
              </w:numPr>
              <w:spacing w:line="24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</w:pPr>
            <w:r w:rsidRPr="00BD193A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在地圖上標出歷屆奧運主辦城市</w:t>
            </w:r>
          </w:p>
          <w:p w14:paraId="3E20DE7A" w14:textId="77777777" w:rsidR="00EE6856" w:rsidRPr="00BD193A" w:rsidRDefault="00EE6856" w:rsidP="00EE6856">
            <w:pPr>
              <w:numPr>
                <w:ilvl w:val="0"/>
                <w:numId w:val="40"/>
              </w:numPr>
              <w:spacing w:line="24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</w:pPr>
            <w:r w:rsidRPr="00BD193A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奧運主辦城市都集中在哪一洲？還有哪些洲尚未主辦過奧運？</w:t>
            </w:r>
          </w:p>
          <w:p w14:paraId="0E03C1CB" w14:textId="77777777" w:rsidR="00EE6856" w:rsidRPr="007538C3" w:rsidRDefault="00EE6856" w:rsidP="00EE6856">
            <w:pPr>
              <w:numPr>
                <w:ilvl w:val="0"/>
                <w:numId w:val="40"/>
              </w:numPr>
              <w:spacing w:line="24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</w:pPr>
            <w:r w:rsidRPr="00BD193A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2016奧運主辦國是？</w:t>
            </w:r>
          </w:p>
        </w:tc>
        <w:tc>
          <w:tcPr>
            <w:tcW w:w="391" w:type="pct"/>
            <w:shd w:val="clear" w:color="auto" w:fill="auto"/>
          </w:tcPr>
          <w:p w14:paraId="412E498F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1-4-1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1-4-3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14:paraId="27C8D15C" w14:textId="77777777" w:rsidR="00EE6856" w:rsidRPr="009B1DA5" w:rsidRDefault="00EE6856" w:rsidP="007830D6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【環境教育】2-3-3【環境教育】3-2-3【家政教育】3-4-4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E148B2A" w14:textId="77777777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68" w:type="pct"/>
          </w:tcPr>
          <w:p w14:paraId="552BB4CE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2.課堂表現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427EB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EE6856" w:rsidRPr="00FE6F48" w14:paraId="0F56F002" w14:textId="77777777" w:rsidTr="00EE6856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14:paraId="644FD54E" w14:textId="77777777" w:rsidR="00EE6856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6578449" w14:textId="45102EAA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pct"/>
            <w:shd w:val="clear" w:color="auto" w:fill="CCFFCC"/>
            <w:vAlign w:val="center"/>
          </w:tcPr>
          <w:p w14:paraId="567AC121" w14:textId="77777777" w:rsidR="00EE6856" w:rsidRPr="00CD0F3F" w:rsidRDefault="00EE6856" w:rsidP="007830D6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CD0F3F">
              <w:rPr>
                <w:rFonts w:ascii="標楷體" w:eastAsia="標楷體" w:hAnsi="標楷體" w:hint="eastAsia"/>
                <w:color w:val="FF0000"/>
              </w:rPr>
              <w:t>一個敘利亞男童之死：從國際公約談難民問題</w:t>
            </w:r>
          </w:p>
        </w:tc>
        <w:tc>
          <w:tcPr>
            <w:tcW w:w="1190" w:type="pct"/>
            <w:shd w:val="clear" w:color="auto" w:fill="CCFFCC"/>
            <w:vAlign w:val="center"/>
          </w:tcPr>
          <w:p w14:paraId="3E4FFC4F" w14:textId="77777777" w:rsidR="00EE6856" w:rsidRPr="00CD0F3F" w:rsidRDefault="00EE6856" w:rsidP="007830D6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CD0F3F">
              <w:rPr>
                <w:rFonts w:ascii="標楷體" w:eastAsia="標楷體" w:hAnsi="標楷體" w:hint="eastAsia"/>
                <w:color w:val="FF0000"/>
              </w:rPr>
              <w:t>1.瞭解敘利亞的地理位置與內戰背景</w:t>
            </w:r>
          </w:p>
          <w:p w14:paraId="1D8F3D11" w14:textId="77777777" w:rsidR="00EE6856" w:rsidRPr="00CD0F3F" w:rsidRDefault="00EE6856" w:rsidP="007830D6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CD0F3F">
              <w:rPr>
                <w:rFonts w:ascii="標楷體" w:eastAsia="標楷體" w:hAnsi="標楷體" w:hint="eastAsia"/>
                <w:color w:val="FF0000"/>
              </w:rPr>
              <w:t>2.認識國際組織、國際法對難民的態度與保護</w:t>
            </w:r>
          </w:p>
          <w:p w14:paraId="1B266AE7" w14:textId="77777777" w:rsidR="00EE6856" w:rsidRPr="00CD0F3F" w:rsidRDefault="00EE6856" w:rsidP="007830D6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91" w:type="pct"/>
            <w:shd w:val="clear" w:color="auto" w:fill="auto"/>
          </w:tcPr>
          <w:p w14:paraId="2BDFDC76" w14:textId="77777777" w:rsidR="00EE6856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3-4-2</w:t>
            </w:r>
          </w:p>
          <w:p w14:paraId="46196BB7" w14:textId="77777777" w:rsidR="00EE6856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5-4-5</w:t>
            </w:r>
          </w:p>
          <w:p w14:paraId="584624F2" w14:textId="77777777" w:rsidR="00EE6856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6-3-4</w:t>
            </w:r>
          </w:p>
          <w:p w14:paraId="16042D1C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94352CE" w14:textId="77777777" w:rsidR="00EE6856" w:rsidRDefault="00EE6856" w:rsidP="007830D6">
            <w:pPr>
              <w:spacing w:line="340" w:lineRule="exact"/>
              <w:rPr>
                <w:rFonts w:ascii="標楷體" w:eastAsia="標楷體" w:hAnsi="標楷體" w:cs="Arial"/>
              </w:rPr>
            </w:pPr>
            <w:r w:rsidRPr="00BB1566">
              <w:rPr>
                <w:rFonts w:ascii="標楷體" w:eastAsia="標楷體" w:hAnsi="標楷體" w:cs="Arial" w:hint="eastAsia"/>
              </w:rPr>
              <w:t>【</w:t>
            </w:r>
            <w:r>
              <w:rPr>
                <w:rFonts w:ascii="標楷體" w:eastAsia="標楷體" w:hAnsi="標楷體" w:cs="Arial" w:hint="eastAsia"/>
              </w:rPr>
              <w:t>人權教育</w:t>
            </w:r>
            <w:r w:rsidRPr="00BB1566">
              <w:rPr>
                <w:rFonts w:ascii="標楷體" w:eastAsia="標楷體" w:hAnsi="標楷體" w:cs="Arial" w:hint="eastAsia"/>
              </w:rPr>
              <w:t>】</w:t>
            </w:r>
            <w:r>
              <w:rPr>
                <w:rFonts w:ascii="標楷體" w:eastAsia="標楷體" w:hAnsi="標楷體" w:cs="Arial" w:hint="eastAsia"/>
              </w:rPr>
              <w:t>1-4-3</w:t>
            </w:r>
          </w:p>
          <w:p w14:paraId="66CC7530" w14:textId="77777777" w:rsidR="00EE6856" w:rsidRDefault="00EE6856" w:rsidP="007830D6">
            <w:pPr>
              <w:spacing w:line="340" w:lineRule="exact"/>
              <w:rPr>
                <w:rFonts w:ascii="標楷體" w:eastAsia="標楷體" w:hAnsi="標楷體" w:cs="Arial"/>
              </w:rPr>
            </w:pPr>
            <w:r w:rsidRPr="00BB1566">
              <w:rPr>
                <w:rFonts w:ascii="標楷體" w:eastAsia="標楷體" w:hAnsi="標楷體" w:cs="Arial" w:hint="eastAsia"/>
              </w:rPr>
              <w:t>【</w:t>
            </w:r>
            <w:r>
              <w:rPr>
                <w:rFonts w:ascii="標楷體" w:eastAsia="標楷體" w:hAnsi="標楷體" w:cs="Arial" w:hint="eastAsia"/>
              </w:rPr>
              <w:t>人權教育</w:t>
            </w:r>
            <w:r w:rsidRPr="00BB1566">
              <w:rPr>
                <w:rFonts w:ascii="標楷體" w:eastAsia="標楷體" w:hAnsi="標楷體" w:cs="Arial" w:hint="eastAsia"/>
              </w:rPr>
              <w:t>】</w:t>
            </w:r>
            <w:r>
              <w:rPr>
                <w:rFonts w:ascii="標楷體" w:eastAsia="標楷體" w:hAnsi="標楷體" w:cs="Arial" w:hint="eastAsia"/>
              </w:rPr>
              <w:t>1-4-4</w:t>
            </w:r>
          </w:p>
          <w:p w14:paraId="4CB88FCC" w14:textId="77777777" w:rsidR="00EE6856" w:rsidRPr="009B1DA5" w:rsidRDefault="00EE6856" w:rsidP="007830D6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【環境教育】2-3-1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F716B63" w14:textId="77777777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68" w:type="pct"/>
            <w:shd w:val="clear" w:color="auto" w:fill="CCFFCC"/>
          </w:tcPr>
          <w:p w14:paraId="1D318C7C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2.活動練習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72A85" w14:textId="14D484BC" w:rsidR="00EE6856" w:rsidRPr="00FE6F48" w:rsidRDefault="00B85661" w:rsidP="00B8566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第一次段考週</w:t>
            </w:r>
          </w:p>
        </w:tc>
      </w:tr>
      <w:tr w:rsidR="00EE6856" w:rsidRPr="00FE6F48" w14:paraId="119D937C" w14:textId="77777777" w:rsidTr="00EE6856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14:paraId="15423F57" w14:textId="77777777" w:rsidR="00EE6856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2BE579D" w14:textId="18DAF991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pct"/>
            <w:shd w:val="clear" w:color="auto" w:fill="CCFFCC"/>
            <w:vAlign w:val="center"/>
          </w:tcPr>
          <w:p w14:paraId="3B341593" w14:textId="77777777" w:rsidR="00EE6856" w:rsidRPr="00BD193A" w:rsidRDefault="00EE6856" w:rsidP="007830D6">
            <w:pPr>
              <w:jc w:val="both"/>
              <w:rPr>
                <w:rFonts w:ascii="標楷體" w:eastAsia="標楷體" w:hAnsi="標楷體"/>
                <w:b/>
                <w:color w:val="0000FF"/>
                <w:spacing w:val="-10"/>
              </w:rPr>
            </w:pPr>
            <w:r w:rsidRPr="00BD193A">
              <w:rPr>
                <w:rFonts w:ascii="標楷體" w:eastAsia="標楷體" w:hAnsi="標楷體" w:hint="eastAsia"/>
                <w:b/>
                <w:color w:val="0000FF"/>
              </w:rPr>
              <w:t>當中國買下全世界</w:t>
            </w:r>
          </w:p>
          <w:p w14:paraId="582C85B0" w14:textId="77777777" w:rsidR="00EE6856" w:rsidRPr="00BD193A" w:rsidRDefault="00EE6856" w:rsidP="007830D6">
            <w:pPr>
              <w:rPr>
                <w:rFonts w:ascii="標楷體" w:eastAsia="標楷體" w:hAnsi="標楷體"/>
              </w:rPr>
            </w:pPr>
          </w:p>
          <w:p w14:paraId="3F11903F" w14:textId="77777777" w:rsidR="00EE6856" w:rsidRPr="00BD193A" w:rsidRDefault="00EE6856" w:rsidP="007830D6">
            <w:pPr>
              <w:rPr>
                <w:rFonts w:ascii="標楷體" w:eastAsia="標楷體" w:hAnsi="標楷體"/>
              </w:rPr>
            </w:pPr>
          </w:p>
          <w:p w14:paraId="1FD79C87" w14:textId="77777777" w:rsidR="00EE6856" w:rsidRPr="00BD193A" w:rsidRDefault="00EE6856" w:rsidP="007830D6">
            <w:pPr>
              <w:rPr>
                <w:rFonts w:ascii="標楷體" w:eastAsia="標楷體" w:hAnsi="標楷體"/>
              </w:rPr>
            </w:pPr>
          </w:p>
          <w:p w14:paraId="2D9CA024" w14:textId="77777777" w:rsidR="00EE6856" w:rsidRPr="00BD193A" w:rsidRDefault="00EE6856" w:rsidP="007830D6">
            <w:pPr>
              <w:rPr>
                <w:rFonts w:ascii="標楷體" w:eastAsia="標楷體" w:hAnsi="標楷體"/>
              </w:rPr>
            </w:pPr>
          </w:p>
          <w:p w14:paraId="6CB84849" w14:textId="77777777" w:rsidR="00EE6856" w:rsidRPr="00BD193A" w:rsidRDefault="00EE6856" w:rsidP="007830D6">
            <w:pPr>
              <w:rPr>
                <w:rFonts w:ascii="標楷體" w:eastAsia="標楷體" w:hAnsi="標楷體"/>
              </w:rPr>
            </w:pPr>
          </w:p>
          <w:p w14:paraId="74BA1619" w14:textId="77777777" w:rsidR="00EE6856" w:rsidRPr="00BD193A" w:rsidRDefault="00EE6856" w:rsidP="007830D6">
            <w:pPr>
              <w:rPr>
                <w:rFonts w:ascii="標楷體" w:eastAsia="標楷體" w:hAnsi="標楷體"/>
              </w:rPr>
            </w:pPr>
          </w:p>
          <w:p w14:paraId="21EEA768" w14:textId="77777777" w:rsidR="00EE6856" w:rsidRPr="00BD193A" w:rsidRDefault="00EE6856" w:rsidP="007830D6">
            <w:pPr>
              <w:rPr>
                <w:rFonts w:ascii="標楷體" w:eastAsia="標楷體" w:hAnsi="標楷體"/>
              </w:rPr>
            </w:pPr>
          </w:p>
          <w:p w14:paraId="5B991107" w14:textId="77777777" w:rsidR="00EE6856" w:rsidRPr="00BD193A" w:rsidRDefault="00EE6856" w:rsidP="007830D6">
            <w:pPr>
              <w:rPr>
                <w:rFonts w:ascii="標楷體" w:eastAsia="標楷體" w:hAnsi="標楷體"/>
              </w:rPr>
            </w:pPr>
          </w:p>
          <w:p w14:paraId="1A2F27FD" w14:textId="77777777" w:rsidR="00EE6856" w:rsidRPr="00BD193A" w:rsidRDefault="00EE6856" w:rsidP="007830D6">
            <w:pPr>
              <w:rPr>
                <w:rFonts w:ascii="標楷體" w:eastAsia="標楷體" w:hAnsi="標楷體"/>
              </w:rPr>
            </w:pPr>
          </w:p>
          <w:p w14:paraId="1E1DE4B6" w14:textId="77777777" w:rsidR="00EE6856" w:rsidRPr="00BD193A" w:rsidRDefault="00EE6856" w:rsidP="007830D6">
            <w:pPr>
              <w:rPr>
                <w:rFonts w:ascii="標楷體" w:eastAsia="標楷體" w:hAnsi="標楷體"/>
              </w:rPr>
            </w:pPr>
          </w:p>
          <w:p w14:paraId="7BDBDEC0" w14:textId="77777777" w:rsidR="00EE6856" w:rsidRPr="00BD193A" w:rsidRDefault="00EE6856" w:rsidP="007830D6">
            <w:pPr>
              <w:rPr>
                <w:rFonts w:ascii="標楷體" w:eastAsia="標楷體" w:hAnsi="標楷體"/>
              </w:rPr>
            </w:pPr>
          </w:p>
          <w:p w14:paraId="3CFD5447" w14:textId="77777777" w:rsidR="00EE6856" w:rsidRPr="00BD193A" w:rsidRDefault="00EE6856" w:rsidP="007830D6">
            <w:pPr>
              <w:rPr>
                <w:rFonts w:ascii="標楷體" w:eastAsia="標楷體" w:hAnsi="標楷體"/>
              </w:rPr>
            </w:pPr>
          </w:p>
          <w:p w14:paraId="5D96EA41" w14:textId="77777777" w:rsidR="00EE6856" w:rsidRPr="00BD193A" w:rsidRDefault="00EE6856" w:rsidP="007830D6">
            <w:pPr>
              <w:rPr>
                <w:rFonts w:ascii="標楷體" w:eastAsia="標楷體" w:hAnsi="標楷體"/>
              </w:rPr>
            </w:pPr>
          </w:p>
          <w:p w14:paraId="01A59DE1" w14:textId="77777777" w:rsidR="00EE6856" w:rsidRPr="00BD193A" w:rsidRDefault="00EE6856" w:rsidP="007830D6">
            <w:pPr>
              <w:rPr>
                <w:rFonts w:ascii="標楷體" w:eastAsia="標楷體" w:hAnsi="標楷體"/>
              </w:rPr>
            </w:pPr>
          </w:p>
          <w:p w14:paraId="49A6612F" w14:textId="77777777" w:rsidR="00EE6856" w:rsidRPr="00BD193A" w:rsidRDefault="00EE6856" w:rsidP="007830D6">
            <w:pPr>
              <w:rPr>
                <w:rFonts w:ascii="標楷體" w:eastAsia="標楷體" w:hAnsi="標楷體"/>
              </w:rPr>
            </w:pPr>
          </w:p>
          <w:p w14:paraId="0EEB1481" w14:textId="77777777" w:rsidR="00EE6856" w:rsidRPr="00BD193A" w:rsidRDefault="00EE6856" w:rsidP="007830D6">
            <w:pPr>
              <w:rPr>
                <w:rFonts w:ascii="標楷體" w:eastAsia="標楷體" w:hAnsi="標楷體"/>
              </w:rPr>
            </w:pPr>
          </w:p>
          <w:p w14:paraId="6B7E624A" w14:textId="77777777" w:rsidR="00EE6856" w:rsidRPr="00BD193A" w:rsidRDefault="00EE6856" w:rsidP="007830D6">
            <w:pPr>
              <w:rPr>
                <w:rFonts w:ascii="標楷體" w:eastAsia="標楷體" w:hAnsi="標楷體"/>
              </w:rPr>
            </w:pPr>
          </w:p>
          <w:p w14:paraId="6A8DB162" w14:textId="77777777" w:rsidR="00EE6856" w:rsidRPr="00BD193A" w:rsidRDefault="00EE6856" w:rsidP="007830D6">
            <w:pPr>
              <w:rPr>
                <w:rFonts w:ascii="標楷體" w:eastAsia="標楷體" w:hAnsi="標楷體"/>
              </w:rPr>
            </w:pPr>
          </w:p>
          <w:p w14:paraId="58DAEA38" w14:textId="77777777" w:rsidR="00EE6856" w:rsidRPr="00BD193A" w:rsidRDefault="00EE6856" w:rsidP="007830D6">
            <w:pPr>
              <w:rPr>
                <w:rFonts w:ascii="標楷體" w:eastAsia="標楷體" w:hAnsi="標楷體"/>
              </w:rPr>
            </w:pPr>
          </w:p>
          <w:p w14:paraId="61585C94" w14:textId="77777777" w:rsidR="00EE6856" w:rsidRPr="00BD193A" w:rsidRDefault="00EE6856" w:rsidP="007830D6">
            <w:pPr>
              <w:rPr>
                <w:rFonts w:ascii="標楷體" w:eastAsia="標楷體" w:hAnsi="標楷體"/>
              </w:rPr>
            </w:pPr>
          </w:p>
          <w:p w14:paraId="15E48BBC" w14:textId="77777777" w:rsidR="00EE6856" w:rsidRPr="00BD193A" w:rsidRDefault="00EE6856" w:rsidP="007830D6">
            <w:pPr>
              <w:rPr>
                <w:rFonts w:ascii="標楷體" w:eastAsia="標楷體" w:hAnsi="標楷體"/>
              </w:rPr>
            </w:pPr>
          </w:p>
          <w:p w14:paraId="7BD16956" w14:textId="77777777" w:rsidR="00EE6856" w:rsidRPr="00BD193A" w:rsidRDefault="00EE6856" w:rsidP="007830D6">
            <w:pPr>
              <w:rPr>
                <w:rFonts w:ascii="標楷體" w:eastAsia="標楷體" w:hAnsi="標楷體"/>
              </w:rPr>
            </w:pPr>
          </w:p>
          <w:p w14:paraId="2BC2F15E" w14:textId="77777777" w:rsidR="00EE6856" w:rsidRPr="00BD193A" w:rsidRDefault="00EE6856" w:rsidP="007830D6">
            <w:pPr>
              <w:rPr>
                <w:rFonts w:ascii="標楷體" w:eastAsia="標楷體" w:hAnsi="標楷體"/>
              </w:rPr>
            </w:pPr>
          </w:p>
          <w:p w14:paraId="70B276FE" w14:textId="77777777" w:rsidR="00EE6856" w:rsidRPr="00BD193A" w:rsidRDefault="00EE6856" w:rsidP="007830D6">
            <w:pPr>
              <w:rPr>
                <w:rFonts w:ascii="標楷體" w:eastAsia="標楷體" w:hAnsi="標楷體"/>
              </w:rPr>
            </w:pPr>
          </w:p>
          <w:p w14:paraId="098BD1EF" w14:textId="77777777" w:rsidR="00EE6856" w:rsidRPr="00BD193A" w:rsidRDefault="00EE6856" w:rsidP="007830D6">
            <w:pPr>
              <w:rPr>
                <w:rFonts w:ascii="標楷體" w:eastAsia="標楷體" w:hAnsi="標楷體"/>
              </w:rPr>
            </w:pPr>
          </w:p>
          <w:p w14:paraId="5401616A" w14:textId="77777777" w:rsidR="00EE6856" w:rsidRPr="00BD193A" w:rsidRDefault="00EE6856" w:rsidP="007830D6">
            <w:pPr>
              <w:rPr>
                <w:rFonts w:ascii="標楷體" w:eastAsia="標楷體" w:hAnsi="標楷體"/>
              </w:rPr>
            </w:pPr>
          </w:p>
          <w:p w14:paraId="54030410" w14:textId="77777777" w:rsidR="00EE6856" w:rsidRPr="0097544E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190" w:type="pct"/>
            <w:vAlign w:val="center"/>
          </w:tcPr>
          <w:p w14:paraId="12BFAA83" w14:textId="77777777" w:rsidR="00EE6856" w:rsidRPr="00BD193A" w:rsidRDefault="00EE6856" w:rsidP="007830D6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BD193A">
              <w:rPr>
                <w:rFonts w:ascii="標楷體" w:eastAsia="標楷體" w:hAnsi="標楷體" w:hint="eastAsia"/>
                <w:b/>
                <w:color w:val="FF0000"/>
              </w:rPr>
              <w:lastRenderedPageBreak/>
              <w:t>一、中國的競奪資源</w:t>
            </w:r>
          </w:p>
          <w:p w14:paraId="5DFD2F1E" w14:textId="77777777" w:rsidR="00EE6856" w:rsidRPr="00BD193A" w:rsidRDefault="00EE6856" w:rsidP="007830D6">
            <w:pPr>
              <w:ind w:left="461" w:hangingChars="192" w:hanging="461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BD193A">
              <w:rPr>
                <w:rFonts w:ascii="標楷體" w:eastAsia="標楷體" w:hAnsi="標楷體" w:hint="eastAsia"/>
                <w:b/>
              </w:rPr>
              <w:t xml:space="preserve">  </w:t>
            </w: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．</w:t>
            </w:r>
            <w:r w:rsidRPr="00BD193A">
              <w:rPr>
                <w:rFonts w:ascii="標楷體" w:eastAsia="標楷體" w:hAnsi="標楷體"/>
                <w:b/>
                <w:color w:val="000099"/>
              </w:rPr>
              <w:t>2005</w:t>
            </w: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年，中國企業聯想集團，以</w:t>
            </w:r>
            <w:r w:rsidRPr="00BD193A">
              <w:rPr>
                <w:rFonts w:ascii="標楷體" w:eastAsia="標楷體" w:hAnsi="標楷體"/>
                <w:b/>
                <w:color w:val="000099"/>
              </w:rPr>
              <w:t>12.5</w:t>
            </w: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億美元買下</w:t>
            </w:r>
            <w:r w:rsidRPr="00BD193A">
              <w:rPr>
                <w:rFonts w:ascii="標楷體" w:eastAsia="標楷體" w:hAnsi="標楷體"/>
                <w:b/>
                <w:color w:val="000099"/>
              </w:rPr>
              <w:t>IBM</w:t>
            </w: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的</w:t>
            </w:r>
            <w:r w:rsidRPr="00BD193A">
              <w:rPr>
                <w:rFonts w:ascii="標楷體" w:eastAsia="標楷體" w:hAnsi="標楷體"/>
                <w:b/>
                <w:color w:val="000099"/>
              </w:rPr>
              <w:t>PC</w:t>
            </w: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部門。</w:t>
            </w:r>
          </w:p>
          <w:p w14:paraId="55056F55" w14:textId="77777777" w:rsidR="00EE6856" w:rsidRPr="00BD193A" w:rsidRDefault="00EE6856" w:rsidP="007830D6">
            <w:pPr>
              <w:ind w:left="461" w:hangingChars="192" w:hanging="461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BD193A">
              <w:rPr>
                <w:rFonts w:ascii="標楷體" w:eastAsia="標楷體" w:hAnsi="標楷體"/>
                <w:b/>
                <w:color w:val="000099"/>
              </w:rPr>
              <w:t xml:space="preserve">  </w:t>
            </w: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．</w:t>
            </w:r>
            <w:r w:rsidRPr="00BD193A">
              <w:rPr>
                <w:rFonts w:ascii="標楷體" w:eastAsia="標楷體" w:hAnsi="標楷體"/>
                <w:b/>
                <w:color w:val="000099"/>
              </w:rPr>
              <w:t>2007</w:t>
            </w: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年，中國鋁業公司，以</w:t>
            </w:r>
            <w:r w:rsidRPr="00BD193A">
              <w:rPr>
                <w:rFonts w:ascii="標楷體" w:eastAsia="標楷體" w:hAnsi="標楷體"/>
                <w:b/>
                <w:color w:val="000099"/>
              </w:rPr>
              <w:t>30</w:t>
            </w: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億美元買下祕魯托洛莫丘山，以開採銅礦。</w:t>
            </w:r>
          </w:p>
          <w:p w14:paraId="4C8CFD20" w14:textId="77777777" w:rsidR="00EE6856" w:rsidRPr="00BD193A" w:rsidRDefault="00EE6856" w:rsidP="007830D6">
            <w:pPr>
              <w:ind w:left="461" w:hangingChars="192" w:hanging="461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BD193A">
              <w:rPr>
                <w:rFonts w:ascii="標楷體" w:eastAsia="標楷體" w:hAnsi="標楷體"/>
                <w:b/>
                <w:color w:val="000099"/>
              </w:rPr>
              <w:t xml:space="preserve">  </w:t>
            </w: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．</w:t>
            </w:r>
            <w:r w:rsidRPr="00BD193A">
              <w:rPr>
                <w:rFonts w:ascii="標楷體" w:eastAsia="標楷體" w:hAnsi="標楷體"/>
                <w:b/>
                <w:color w:val="000099"/>
              </w:rPr>
              <w:t>2008</w:t>
            </w: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年，中國遠洋運輸公司，以</w:t>
            </w:r>
            <w:r w:rsidRPr="00BD193A">
              <w:rPr>
                <w:rFonts w:ascii="標楷體" w:eastAsia="標楷體" w:hAnsi="標楷體"/>
                <w:b/>
                <w:color w:val="000099"/>
              </w:rPr>
              <w:t>43</w:t>
            </w: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億歐元買下世界第三大客運港</w:t>
            </w:r>
            <w:r w:rsidRPr="00BD193A">
              <w:rPr>
                <w:rFonts w:ascii="標楷體" w:eastAsia="標楷體" w:hAnsi="標楷體"/>
                <w:b/>
                <w:color w:val="000099"/>
              </w:rPr>
              <w:t>--</w:t>
            </w: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希臘比雷埃夫斯港兩座貨櫃碼頭的</w:t>
            </w:r>
            <w:r w:rsidRPr="00BD193A">
              <w:rPr>
                <w:rFonts w:ascii="標楷體" w:eastAsia="標楷體" w:hAnsi="標楷體"/>
                <w:b/>
                <w:color w:val="000099"/>
              </w:rPr>
              <w:t>35</w:t>
            </w: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年經營權。</w:t>
            </w:r>
          </w:p>
          <w:p w14:paraId="57D78805" w14:textId="77777777" w:rsidR="00EE6856" w:rsidRPr="00BD193A" w:rsidRDefault="00EE6856" w:rsidP="007830D6">
            <w:pPr>
              <w:ind w:left="461" w:hangingChars="192" w:hanging="461"/>
              <w:jc w:val="both"/>
              <w:rPr>
                <w:rFonts w:ascii="標楷體" w:eastAsia="標楷體" w:hAnsi="標楷體"/>
                <w:b/>
                <w:color w:val="000099"/>
              </w:rPr>
            </w:pPr>
          </w:p>
          <w:p w14:paraId="028A0807" w14:textId="77777777" w:rsidR="00EE6856" w:rsidRPr="00BD193A" w:rsidRDefault="00EE6856" w:rsidP="007830D6">
            <w:pPr>
              <w:ind w:left="461" w:hangingChars="192" w:hanging="461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BD193A">
              <w:rPr>
                <w:rFonts w:ascii="標楷體" w:eastAsia="標楷體" w:hAnsi="標楷體"/>
                <w:b/>
                <w:color w:val="000099"/>
              </w:rPr>
              <w:lastRenderedPageBreak/>
              <w:t xml:space="preserve">  </w:t>
            </w: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．</w:t>
            </w:r>
            <w:r w:rsidRPr="00BD193A">
              <w:rPr>
                <w:rFonts w:ascii="標楷體" w:eastAsia="標楷體" w:hAnsi="標楷體"/>
                <w:b/>
                <w:color w:val="000099"/>
              </w:rPr>
              <w:t>2009</w:t>
            </w: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年，中國借俄羅斯石油公司</w:t>
            </w:r>
            <w:r w:rsidRPr="00BD193A">
              <w:rPr>
                <w:rFonts w:ascii="標楷體" w:eastAsia="標楷體" w:hAnsi="標楷體"/>
                <w:b/>
                <w:color w:val="000099"/>
              </w:rPr>
              <w:t>250</w:t>
            </w: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億美元，換取供給石油</w:t>
            </w:r>
            <w:r w:rsidRPr="00BD193A">
              <w:rPr>
                <w:rFonts w:ascii="標楷體" w:eastAsia="標楷體" w:hAnsi="標楷體"/>
                <w:b/>
                <w:color w:val="000099"/>
              </w:rPr>
              <w:t>20</w:t>
            </w: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年。</w:t>
            </w:r>
          </w:p>
          <w:p w14:paraId="0462B0B7" w14:textId="77777777" w:rsidR="00EE6856" w:rsidRPr="00BD193A" w:rsidRDefault="00EE6856" w:rsidP="007830D6">
            <w:pPr>
              <w:ind w:left="461" w:hangingChars="192" w:hanging="461"/>
              <w:jc w:val="both"/>
              <w:rPr>
                <w:rFonts w:ascii="標楷體" w:eastAsia="標楷體" w:hAnsi="標楷體"/>
                <w:b/>
                <w:color w:val="000099"/>
              </w:rPr>
            </w:pPr>
          </w:p>
          <w:p w14:paraId="59220A7D" w14:textId="77777777" w:rsidR="00EE6856" w:rsidRPr="00BD193A" w:rsidRDefault="00EE6856" w:rsidP="007830D6">
            <w:pPr>
              <w:ind w:left="461" w:hangingChars="192" w:hanging="461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BD193A">
              <w:rPr>
                <w:rFonts w:ascii="標楷體" w:eastAsia="標楷體" w:hAnsi="標楷體"/>
                <w:b/>
                <w:color w:val="000099"/>
              </w:rPr>
              <w:t> </w:t>
            </w:r>
            <w:r w:rsidRPr="00BD193A">
              <w:rPr>
                <w:rFonts w:ascii="標楷體" w:eastAsia="標楷體" w:hAnsi="標楷體" w:hint="eastAsia"/>
                <w:b/>
                <w:color w:val="000099"/>
              </w:rPr>
              <w:t xml:space="preserve">　．</w:t>
            </w:r>
            <w:r w:rsidRPr="00BD193A">
              <w:rPr>
                <w:rFonts w:ascii="標楷體" w:eastAsia="標楷體" w:hAnsi="標楷體"/>
                <w:b/>
                <w:color w:val="000099"/>
              </w:rPr>
              <w:t>2010</w:t>
            </w: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年，中國對巴西投資達</w:t>
            </w:r>
            <w:r w:rsidRPr="00BD193A">
              <w:rPr>
                <w:rFonts w:ascii="標楷體" w:eastAsia="標楷體" w:hAnsi="標楷體"/>
                <w:b/>
                <w:color w:val="000099"/>
              </w:rPr>
              <w:t>200</w:t>
            </w: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億美元，用以興建煉鋼廠、電訊設施，以及近海油源的探勘和開採。</w:t>
            </w:r>
          </w:p>
          <w:p w14:paraId="09F93C1D" w14:textId="77777777" w:rsidR="00EE6856" w:rsidRPr="00BD193A" w:rsidRDefault="00EE6856" w:rsidP="007830D6">
            <w:pPr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BD193A">
              <w:rPr>
                <w:rFonts w:ascii="標楷體" w:eastAsia="標楷體" w:hAnsi="標楷體"/>
                <w:b/>
                <w:color w:val="000099"/>
              </w:rPr>
              <w:t> </w:t>
            </w:r>
          </w:p>
          <w:p w14:paraId="3983DF81" w14:textId="77777777" w:rsidR="00EE6856" w:rsidRPr="00BD193A" w:rsidRDefault="00EE6856" w:rsidP="007830D6">
            <w:pPr>
              <w:ind w:leftChars="100" w:left="461" w:hangingChars="92" w:hanging="221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BD193A">
              <w:rPr>
                <w:rFonts w:ascii="標楷體" w:eastAsia="標楷體" w:hAnsi="標楷體" w:hint="eastAsia"/>
                <w:b/>
                <w:color w:val="000099"/>
              </w:rPr>
              <w:t xml:space="preserve">　.</w:t>
            </w:r>
            <w:r w:rsidRPr="00BD193A">
              <w:rPr>
                <w:rFonts w:ascii="標楷體" w:eastAsia="標楷體" w:hAnsi="標楷體"/>
                <w:b/>
                <w:color w:val="000099"/>
              </w:rPr>
              <w:t>2011</w:t>
            </w: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年，中國成為美國國債最大的持有者！</w:t>
            </w:r>
          </w:p>
          <w:p w14:paraId="13222FD5" w14:textId="77777777" w:rsidR="00EE6856" w:rsidRPr="00BD193A" w:rsidRDefault="00EE6856" w:rsidP="007830D6">
            <w:pPr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BD193A">
              <w:rPr>
                <w:rFonts w:ascii="標楷體" w:eastAsia="標楷體" w:hAnsi="標楷體"/>
                <w:b/>
                <w:color w:val="000099"/>
              </w:rPr>
              <w:t> </w:t>
            </w:r>
            <w:r w:rsidRPr="00BD193A">
              <w:rPr>
                <w:rFonts w:ascii="標楷體" w:eastAsia="標楷體" w:hAnsi="標楷體" w:hint="eastAsia"/>
                <w:b/>
                <w:color w:val="000099"/>
              </w:rPr>
              <w:t xml:space="preserve">　中國在</w:t>
            </w:r>
            <w:r w:rsidRPr="00BD193A">
              <w:rPr>
                <w:rFonts w:ascii="標楷體" w:eastAsia="標楷體" w:hAnsi="標楷體"/>
                <w:b/>
                <w:color w:val="000099"/>
              </w:rPr>
              <w:t>2005~2011</w:t>
            </w: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年間已執行超過</w:t>
            </w:r>
            <w:r w:rsidRPr="00BD193A">
              <w:rPr>
                <w:rFonts w:ascii="標楷體" w:eastAsia="標楷體" w:hAnsi="標楷體"/>
                <w:b/>
                <w:color w:val="000099"/>
              </w:rPr>
              <w:t>350</w:t>
            </w: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項、總值高過</w:t>
            </w:r>
            <w:r w:rsidRPr="00BD193A">
              <w:rPr>
                <w:rFonts w:ascii="標楷體" w:eastAsia="標楷體" w:hAnsi="標楷體"/>
                <w:b/>
                <w:color w:val="000099"/>
              </w:rPr>
              <w:t>4</w:t>
            </w: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千億美元的對外直接投資，尤其是天然資源。</w:t>
            </w:r>
          </w:p>
          <w:p w14:paraId="2191BB4C" w14:textId="77777777" w:rsidR="00EE6856" w:rsidRPr="00BD193A" w:rsidRDefault="00EE6856" w:rsidP="007830D6">
            <w:pPr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BD193A">
              <w:rPr>
                <w:rFonts w:ascii="標楷體" w:eastAsia="標楷體" w:hAnsi="標楷體" w:hint="eastAsia"/>
                <w:b/>
                <w:color w:val="FF0000"/>
              </w:rPr>
              <w:t>二、中國競奪資源對世界的影響</w:t>
            </w:r>
          </w:p>
          <w:p w14:paraId="6ECB1FEF" w14:textId="77777777" w:rsidR="00EE6856" w:rsidRPr="00BD193A" w:rsidRDefault="00EE6856" w:rsidP="007830D6">
            <w:pPr>
              <w:jc w:val="both"/>
              <w:rPr>
                <w:rFonts w:ascii="標楷體" w:eastAsia="標楷體" w:hAnsi="標楷體"/>
                <w:b/>
              </w:rPr>
            </w:pPr>
          </w:p>
          <w:p w14:paraId="0194FF0D" w14:textId="77777777" w:rsidR="00EE6856" w:rsidRPr="0097544E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 w:rsidRPr="00BD193A">
              <w:rPr>
                <w:rFonts w:ascii="標楷體" w:eastAsia="標楷體" w:hAnsi="標楷體" w:hint="eastAsia"/>
                <w:b/>
                <w:color w:val="FF0000"/>
              </w:rPr>
              <w:t>二、中國競奪資源對世界的影響</w:t>
            </w:r>
          </w:p>
        </w:tc>
        <w:tc>
          <w:tcPr>
            <w:tcW w:w="391" w:type="pct"/>
            <w:shd w:val="clear" w:color="auto" w:fill="auto"/>
          </w:tcPr>
          <w:p w14:paraId="4C094680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>1-4-2 1-4-3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AE27FDC" w14:textId="77777777" w:rsidR="00EE6856" w:rsidRPr="009B1DA5" w:rsidRDefault="00EE6856" w:rsidP="007830D6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【環境教育】4-3-4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【人權教育】1-3-4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【家政教育】3-4-4</w:t>
            </w:r>
            <w:r w:rsidRPr="009B1DA5">
              <w:rPr>
                <w:rFonts w:ascii="標楷體" w:eastAsia="標楷體" w:hAnsi="標楷體" w:cs="Arial"/>
                <w:color w:val="808080"/>
              </w:rPr>
              <w:t xml:space="preserve"> 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E4FD450" w14:textId="77777777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68" w:type="pct"/>
          </w:tcPr>
          <w:p w14:paraId="57910682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3.活動練習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39665" w14:textId="6930C9A0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EE6856" w:rsidRPr="00FE6F48" w14:paraId="00B07158" w14:textId="77777777" w:rsidTr="00EE6856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14:paraId="652FBA03" w14:textId="77777777" w:rsidR="00EE6856" w:rsidRPr="002B5CBC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2B5CBC">
              <w:rPr>
                <w:rFonts w:ascii="標楷體" w:eastAsia="標楷體" w:hAnsi="標楷體" w:hint="eastAsia"/>
                <w:color w:val="FF0000"/>
              </w:rPr>
              <w:lastRenderedPageBreak/>
              <w:t>9</w:t>
            </w:r>
          </w:p>
          <w:p w14:paraId="72FFE73E" w14:textId="77777777" w:rsidR="00EE6856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526A35AE" w14:textId="23A4DFEF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14:paraId="4F9A2CA0" w14:textId="77777777" w:rsidR="00EE6856" w:rsidRPr="00CD0F3F" w:rsidRDefault="00EE6856" w:rsidP="007830D6">
            <w:pPr>
              <w:spacing w:line="340" w:lineRule="exact"/>
              <w:rPr>
                <w:rFonts w:ascii="標楷體" w:eastAsia="標楷體" w:hAnsi="標楷體"/>
                <w:b/>
                <w:color w:val="FF0000"/>
              </w:rPr>
            </w:pPr>
            <w:r w:rsidRPr="00CD0F3F">
              <w:rPr>
                <w:rFonts w:ascii="標楷體" w:eastAsia="標楷體" w:hAnsi="標楷體" w:hint="eastAsia"/>
                <w:b/>
                <w:color w:val="FF0000"/>
              </w:rPr>
              <w:t>全球百大最有價值品牌</w:t>
            </w:r>
          </w:p>
        </w:tc>
        <w:tc>
          <w:tcPr>
            <w:tcW w:w="1190" w:type="pct"/>
            <w:shd w:val="clear" w:color="auto" w:fill="CCFFCC"/>
            <w:vAlign w:val="center"/>
          </w:tcPr>
          <w:p w14:paraId="68AEDCD9" w14:textId="77777777" w:rsidR="00EE6856" w:rsidRPr="00CD0F3F" w:rsidRDefault="00EE6856" w:rsidP="007830D6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CD0F3F">
              <w:rPr>
                <w:rFonts w:ascii="標楷體" w:eastAsia="標楷體" w:hAnsi="標楷體" w:hint="eastAsia"/>
                <w:b/>
                <w:color w:val="FF0000"/>
              </w:rPr>
              <w:t>1.全球百大最有價值品牌分別屬於哪一個國家</w:t>
            </w:r>
          </w:p>
          <w:p w14:paraId="175B7229" w14:textId="77777777" w:rsidR="00EE6856" w:rsidRPr="00CD0F3F" w:rsidRDefault="00EE6856" w:rsidP="007830D6">
            <w:pPr>
              <w:spacing w:line="340" w:lineRule="exact"/>
              <w:ind w:left="360" w:hangingChars="150" w:hanging="360"/>
              <w:rPr>
                <w:rFonts w:ascii="標楷體" w:eastAsia="標楷體" w:hAnsi="標楷體"/>
                <w:b/>
                <w:color w:val="FF0000"/>
              </w:rPr>
            </w:pPr>
            <w:r w:rsidRPr="00CD0F3F">
              <w:rPr>
                <w:rFonts w:ascii="標楷體" w:eastAsia="標楷體" w:hAnsi="標楷體" w:hint="eastAsia"/>
                <w:b/>
                <w:color w:val="FF0000"/>
              </w:rPr>
              <w:t>2.擁有最多最有價值品牌的是哪一個國家?</w:t>
            </w:r>
          </w:p>
        </w:tc>
        <w:tc>
          <w:tcPr>
            <w:tcW w:w="391" w:type="pct"/>
            <w:shd w:val="clear" w:color="auto" w:fill="auto"/>
          </w:tcPr>
          <w:p w14:paraId="2A375601" w14:textId="77777777" w:rsidR="00EE6856" w:rsidRDefault="00EE6856" w:rsidP="007830D6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1-4-1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</w:t>
            </w:r>
          </w:p>
          <w:p w14:paraId="27EB264D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1-4-3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819" w:type="pct"/>
            <w:shd w:val="clear" w:color="auto" w:fill="CCFFCC"/>
            <w:vAlign w:val="center"/>
          </w:tcPr>
          <w:p w14:paraId="03292BD2" w14:textId="77777777" w:rsidR="00EE6856" w:rsidRPr="009B1DA5" w:rsidRDefault="00EE6856" w:rsidP="007830D6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【環境教育】4-3-5 </w:t>
            </w:r>
          </w:p>
          <w:p w14:paraId="5D82D494" w14:textId="77777777" w:rsidR="00EE6856" w:rsidRPr="009B1DA5" w:rsidRDefault="00EE6856" w:rsidP="007830D6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【人權教育】2-4-1 </w:t>
            </w:r>
          </w:p>
          <w:p w14:paraId="7F2221EF" w14:textId="77777777" w:rsidR="00EE6856" w:rsidRPr="009B1DA5" w:rsidRDefault="00EE6856" w:rsidP="007830D6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【家政教育】3-4-4</w:t>
            </w:r>
            <w:r w:rsidRPr="009B1DA5">
              <w:rPr>
                <w:rFonts w:ascii="標楷體" w:eastAsia="標楷體" w:hAnsi="標楷體" w:cs="Arial"/>
                <w:color w:val="808080"/>
              </w:rPr>
              <w:t xml:space="preserve"> 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B7CBB71" w14:textId="77777777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68" w:type="pct"/>
            <w:shd w:val="clear" w:color="auto" w:fill="CCFFCC"/>
          </w:tcPr>
          <w:p w14:paraId="5B2FD45C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3.活動練習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2C65B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EE6856" w:rsidRPr="00FE6F48" w14:paraId="651219B8" w14:textId="77777777" w:rsidTr="00EE6856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14:paraId="0BF9001C" w14:textId="77777777" w:rsidR="00EE6856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C57FF09" w14:textId="072F8668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pct"/>
            <w:shd w:val="clear" w:color="auto" w:fill="CCFFCC"/>
            <w:vAlign w:val="center"/>
          </w:tcPr>
          <w:p w14:paraId="46DFB451" w14:textId="77777777" w:rsidR="00EE6856" w:rsidRPr="00331A86" w:rsidRDefault="00EE6856" w:rsidP="007830D6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331A86">
              <w:rPr>
                <w:rFonts w:ascii="標楷體" w:eastAsia="標楷體" w:hAnsi="標楷體" w:hint="eastAsia"/>
                <w:color w:val="FF0000"/>
              </w:rPr>
              <w:t>智慧生產</w:t>
            </w:r>
            <w:r w:rsidRPr="00331A86">
              <w:rPr>
                <w:rFonts w:ascii="新細明體" w:hAnsi="新細明體" w:hint="eastAsia"/>
                <w:color w:val="FF0000"/>
              </w:rPr>
              <w:t>：</w:t>
            </w:r>
            <w:r w:rsidRPr="00331A86">
              <w:rPr>
                <w:rFonts w:ascii="標楷體" w:eastAsia="標楷體" w:hAnsi="標楷體" w:hint="eastAsia"/>
                <w:color w:val="FF0000"/>
              </w:rPr>
              <w:t>第四次工業革命</w:t>
            </w:r>
          </w:p>
        </w:tc>
        <w:tc>
          <w:tcPr>
            <w:tcW w:w="1190" w:type="pct"/>
            <w:shd w:val="clear" w:color="auto" w:fill="CCFFFF"/>
            <w:vAlign w:val="center"/>
          </w:tcPr>
          <w:p w14:paraId="0F155C2C" w14:textId="77777777" w:rsidR="00EE6856" w:rsidRPr="00331A86" w:rsidRDefault="00EE6856" w:rsidP="007830D6">
            <w:pPr>
              <w:spacing w:line="340" w:lineRule="exact"/>
              <w:ind w:left="216" w:hangingChars="90" w:hanging="216"/>
              <w:rPr>
                <w:rFonts w:ascii="標楷體" w:eastAsia="標楷體" w:hAnsi="標楷體"/>
                <w:color w:val="FF0000"/>
              </w:rPr>
            </w:pPr>
            <w:r w:rsidRPr="00331A86">
              <w:rPr>
                <w:rFonts w:ascii="標楷體" w:eastAsia="標楷體" w:hAnsi="標楷體" w:hint="eastAsia"/>
                <w:color w:val="FF0000"/>
              </w:rPr>
              <w:t>1</w:t>
            </w:r>
            <w:r w:rsidRPr="00331A86">
              <w:rPr>
                <w:rFonts w:ascii="標楷體" w:eastAsia="標楷體" w:hAnsi="標楷體"/>
                <w:color w:val="FF0000"/>
              </w:rPr>
              <w:t>.</w:t>
            </w:r>
            <w:r w:rsidRPr="00331A86">
              <w:rPr>
                <w:rFonts w:ascii="標楷體" w:eastAsia="標楷體" w:hAnsi="標楷體" w:hint="eastAsia"/>
                <w:color w:val="FF0000"/>
              </w:rPr>
              <w:t>工業4.0</w:t>
            </w:r>
          </w:p>
          <w:p w14:paraId="417DC82B" w14:textId="77777777" w:rsidR="00EE6856" w:rsidRPr="00331A86" w:rsidRDefault="00EE6856" w:rsidP="007830D6">
            <w:pPr>
              <w:spacing w:line="340" w:lineRule="exact"/>
              <w:ind w:left="216" w:hangingChars="90" w:hanging="216"/>
              <w:rPr>
                <w:rFonts w:ascii="標楷體" w:eastAsia="標楷體" w:hAnsi="標楷體"/>
                <w:color w:val="FF0000"/>
              </w:rPr>
            </w:pPr>
            <w:r w:rsidRPr="00331A86">
              <w:rPr>
                <w:rFonts w:ascii="標楷體" w:eastAsia="標楷體" w:hAnsi="標楷體"/>
                <w:color w:val="FF0000"/>
              </w:rPr>
              <w:t>2.</w:t>
            </w:r>
            <w:r w:rsidRPr="00331A86">
              <w:rPr>
                <w:rFonts w:ascii="標楷體" w:eastAsia="標楷體" w:hAnsi="標楷體" w:hint="eastAsia"/>
                <w:color w:val="FF0000"/>
              </w:rPr>
              <w:t>台灣三大強項</w:t>
            </w:r>
            <w:r w:rsidRPr="00331A86">
              <w:rPr>
                <w:rFonts w:ascii="新細明體" w:hAnsi="新細明體" w:hint="eastAsia"/>
                <w:color w:val="FF0000"/>
              </w:rPr>
              <w:t>：</w:t>
            </w:r>
            <w:r w:rsidRPr="00331A86">
              <w:rPr>
                <w:rFonts w:ascii="標楷體" w:eastAsia="標楷體" w:hAnsi="標楷體" w:hint="eastAsia"/>
                <w:color w:val="FF0000"/>
              </w:rPr>
              <w:t>資通訊業</w:t>
            </w:r>
            <w:r w:rsidRPr="00331A86">
              <w:rPr>
                <w:rFonts w:ascii="新細明體" w:hAnsi="新細明體" w:hint="eastAsia"/>
                <w:color w:val="FF0000"/>
              </w:rPr>
              <w:t>、</w:t>
            </w:r>
            <w:r w:rsidRPr="00331A86">
              <w:rPr>
                <w:rFonts w:ascii="標楷體" w:eastAsia="標楷體" w:hAnsi="標楷體" w:hint="eastAsia"/>
                <w:color w:val="FF0000"/>
              </w:rPr>
              <w:t>機械業</w:t>
            </w:r>
            <w:r w:rsidRPr="00331A86">
              <w:rPr>
                <w:rFonts w:ascii="新細明體" w:hAnsi="新細明體" w:hint="eastAsia"/>
                <w:color w:val="FF0000"/>
              </w:rPr>
              <w:t>、</w:t>
            </w:r>
            <w:r w:rsidRPr="00331A86">
              <w:rPr>
                <w:rFonts w:ascii="標楷體" w:eastAsia="標楷體" w:hAnsi="標楷體" w:hint="eastAsia"/>
                <w:color w:val="FF0000"/>
              </w:rPr>
              <w:t>電子電機業</w:t>
            </w:r>
          </w:p>
        </w:tc>
        <w:tc>
          <w:tcPr>
            <w:tcW w:w="391" w:type="pct"/>
            <w:shd w:val="clear" w:color="auto" w:fill="auto"/>
          </w:tcPr>
          <w:p w14:paraId="1174FEB4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1-4-1 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 1-4-3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14:paraId="505BF424" w14:textId="77777777" w:rsidR="00EE6856" w:rsidRDefault="00EE6856" w:rsidP="007830D6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【環境教育】2-3-1 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【人權教育】1-3-4</w:t>
            </w:r>
          </w:p>
          <w:p w14:paraId="72B1DE1E" w14:textId="77777777" w:rsidR="00EE6856" w:rsidRPr="009B1DA5" w:rsidRDefault="00EE6856" w:rsidP="007830D6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lastRenderedPageBreak/>
              <w:t>【環境教育】2-3-2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CA32B52" w14:textId="77777777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768" w:type="pct"/>
          </w:tcPr>
          <w:p w14:paraId="0AC1BD89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3.活動練習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0F4F4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EE6856" w:rsidRPr="00FE6F48" w14:paraId="2F50526C" w14:textId="77777777" w:rsidTr="00EE6856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14:paraId="027182F6" w14:textId="77777777" w:rsidR="00EE6856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CEF9A6C" w14:textId="4543E832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14:paraId="5F03E677" w14:textId="77777777" w:rsidR="00EE6856" w:rsidRPr="0097544E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 w:rsidRPr="00BD193A">
              <w:rPr>
                <w:rFonts w:ascii="標楷體" w:eastAsia="標楷體" w:hAnsi="標楷體" w:hint="eastAsia"/>
                <w:b/>
                <w:color w:val="0000FF"/>
              </w:rPr>
              <w:t>認識行星風系</w:t>
            </w:r>
          </w:p>
        </w:tc>
        <w:tc>
          <w:tcPr>
            <w:tcW w:w="1190" w:type="pct"/>
            <w:shd w:val="clear" w:color="auto" w:fill="CCFFFF"/>
            <w:vAlign w:val="center"/>
          </w:tcPr>
          <w:p w14:paraId="33AD5D24" w14:textId="77777777" w:rsidR="00EE6856" w:rsidRPr="00BD193A" w:rsidRDefault="00EE6856" w:rsidP="00EE6856">
            <w:pPr>
              <w:numPr>
                <w:ilvl w:val="0"/>
                <w:numId w:val="35"/>
              </w:numPr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行星風系的成因</w:t>
            </w:r>
          </w:p>
          <w:p w14:paraId="1CDAF5DD" w14:textId="77777777" w:rsidR="00EE6856" w:rsidRPr="0097544E" w:rsidRDefault="00EE6856" w:rsidP="007830D6">
            <w:pPr>
              <w:spacing w:line="340" w:lineRule="exact"/>
              <w:ind w:left="216" w:hangingChars="90" w:hanging="21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99"/>
              </w:rPr>
              <w:t xml:space="preserve">2. </w:t>
            </w: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行星風系對氣候的影響</w:t>
            </w:r>
          </w:p>
        </w:tc>
        <w:tc>
          <w:tcPr>
            <w:tcW w:w="391" w:type="pct"/>
            <w:shd w:val="clear" w:color="auto" w:fill="auto"/>
          </w:tcPr>
          <w:p w14:paraId="1716D337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1-4-2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819" w:type="pct"/>
            <w:shd w:val="clear" w:color="auto" w:fill="CCFFCC"/>
            <w:vAlign w:val="center"/>
          </w:tcPr>
          <w:p w14:paraId="61B193BC" w14:textId="77777777" w:rsidR="00EE6856" w:rsidRDefault="00EE6856" w:rsidP="007830D6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【環境教育】2-3-3</w:t>
            </w:r>
          </w:p>
          <w:p w14:paraId="747D7A52" w14:textId="77777777" w:rsidR="00EE6856" w:rsidRDefault="00EE6856" w:rsidP="007830D6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【環境教育】3-2-3</w:t>
            </w:r>
          </w:p>
          <w:p w14:paraId="0CCA92A1" w14:textId="77777777" w:rsidR="00EE6856" w:rsidRPr="009B1DA5" w:rsidRDefault="00EE6856" w:rsidP="007830D6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【家政教育】3-4-4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267E143" w14:textId="77777777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68" w:type="pct"/>
            <w:shd w:val="clear" w:color="auto" w:fill="CCFFCC"/>
          </w:tcPr>
          <w:p w14:paraId="763998B6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2.隨堂測驗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46200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EE6856" w:rsidRPr="00FE6F48" w14:paraId="33609F86" w14:textId="77777777" w:rsidTr="00EE6856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14:paraId="3776CA75" w14:textId="77777777" w:rsidR="00EE6856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C80BC5D" w14:textId="592FAAA4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14:paraId="21C72BA8" w14:textId="77777777" w:rsidR="00EE6856" w:rsidRPr="00331A86" w:rsidRDefault="00EE6856" w:rsidP="007830D6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331A86">
              <w:rPr>
                <w:rFonts w:ascii="標楷體" w:eastAsia="標楷體" w:hAnsi="標楷體" w:hint="eastAsia"/>
                <w:color w:val="FF0000"/>
              </w:rPr>
              <w:t>你買山寨品嗎?別成為恐怖組織剝削童工的共犯</w:t>
            </w:r>
          </w:p>
        </w:tc>
        <w:tc>
          <w:tcPr>
            <w:tcW w:w="1190" w:type="pct"/>
            <w:vAlign w:val="center"/>
          </w:tcPr>
          <w:p w14:paraId="70E286D9" w14:textId="77777777" w:rsidR="00EE6856" w:rsidRPr="00331A86" w:rsidRDefault="00EE6856" w:rsidP="007830D6">
            <w:pPr>
              <w:spacing w:line="340" w:lineRule="exact"/>
              <w:ind w:left="358" w:hangingChars="149" w:hanging="358"/>
              <w:rPr>
                <w:rFonts w:ascii="標楷體" w:eastAsia="標楷體" w:hAnsi="標楷體"/>
                <w:color w:val="FF0000"/>
              </w:rPr>
            </w:pPr>
            <w:r w:rsidRPr="00331A86">
              <w:rPr>
                <w:rFonts w:ascii="標楷體" w:eastAsia="標楷體" w:hAnsi="標楷體" w:hint="eastAsia"/>
                <w:color w:val="FF0000"/>
              </w:rPr>
              <w:t>1.瞭解山寨品的來源與全球非法貿易的關聯。</w:t>
            </w:r>
          </w:p>
          <w:p w14:paraId="3D5C233A" w14:textId="77777777" w:rsidR="00EE6856" w:rsidRPr="00331A86" w:rsidRDefault="00EE6856" w:rsidP="007830D6">
            <w:pPr>
              <w:spacing w:line="340" w:lineRule="exact"/>
              <w:ind w:left="358" w:hangingChars="149" w:hanging="358"/>
              <w:rPr>
                <w:rFonts w:ascii="標楷體" w:eastAsia="標楷體" w:hAnsi="標楷體"/>
                <w:color w:val="FF0000"/>
              </w:rPr>
            </w:pPr>
            <w:r w:rsidRPr="00331A86">
              <w:rPr>
                <w:rFonts w:ascii="標楷體" w:eastAsia="標楷體" w:hAnsi="標楷體" w:hint="eastAsia"/>
                <w:color w:val="FF0000"/>
              </w:rPr>
              <w:t>2.知道購買山寨品所潛藏的危機與法律責任</w:t>
            </w:r>
          </w:p>
          <w:p w14:paraId="12C02D3B" w14:textId="77777777" w:rsidR="00EE6856" w:rsidRPr="00331A86" w:rsidRDefault="00EE6856" w:rsidP="007830D6">
            <w:pPr>
              <w:spacing w:line="340" w:lineRule="exact"/>
              <w:ind w:left="358" w:hangingChars="149" w:hanging="358"/>
              <w:rPr>
                <w:rFonts w:ascii="標楷體" w:eastAsia="標楷體" w:hAnsi="標楷體"/>
                <w:color w:val="FF0000"/>
              </w:rPr>
            </w:pPr>
            <w:r w:rsidRPr="00331A86">
              <w:rPr>
                <w:rFonts w:ascii="標楷體" w:eastAsia="標楷體" w:hAnsi="標楷體" w:hint="eastAsia"/>
                <w:color w:val="FF0000"/>
              </w:rPr>
              <w:t>3.探討消費者權益和智慧財產權的維護</w:t>
            </w:r>
          </w:p>
        </w:tc>
        <w:tc>
          <w:tcPr>
            <w:tcW w:w="391" w:type="pct"/>
            <w:shd w:val="clear" w:color="auto" w:fill="auto"/>
          </w:tcPr>
          <w:p w14:paraId="7193FD02" w14:textId="77777777" w:rsidR="00EE6856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6-4-4</w:t>
            </w:r>
          </w:p>
          <w:p w14:paraId="555E27FE" w14:textId="77777777" w:rsidR="00EE6856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6-4-5</w:t>
            </w:r>
          </w:p>
          <w:p w14:paraId="18311544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1-2-3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14:paraId="2E098AF3" w14:textId="77777777" w:rsidR="00EE6856" w:rsidRDefault="00EE6856" w:rsidP="007830D6">
            <w:pPr>
              <w:spacing w:line="340" w:lineRule="exact"/>
              <w:rPr>
                <w:rFonts w:ascii="標楷體" w:eastAsia="標楷體" w:hAnsi="標楷體" w:cs="Arial"/>
              </w:rPr>
            </w:pPr>
            <w:r w:rsidRPr="00C210E8">
              <w:rPr>
                <w:rFonts w:ascii="標楷體" w:eastAsia="標楷體" w:hAnsi="標楷體" w:cs="Arial" w:hint="eastAsia"/>
              </w:rPr>
              <w:t>【</w:t>
            </w:r>
            <w:r>
              <w:rPr>
                <w:rFonts w:ascii="標楷體" w:eastAsia="標楷體" w:hAnsi="標楷體" w:cs="Arial" w:hint="eastAsia"/>
              </w:rPr>
              <w:t>環境教育</w:t>
            </w:r>
            <w:r w:rsidRPr="00C210E8">
              <w:rPr>
                <w:rFonts w:ascii="標楷體" w:eastAsia="標楷體" w:hAnsi="標楷體" w:cs="Arial" w:hint="eastAsia"/>
              </w:rPr>
              <w:t>】</w:t>
            </w:r>
            <w:r>
              <w:rPr>
                <w:rFonts w:ascii="標楷體" w:eastAsia="標楷體" w:hAnsi="標楷體" w:cs="Arial" w:hint="eastAsia"/>
              </w:rPr>
              <w:t>4-4-6</w:t>
            </w:r>
          </w:p>
          <w:p w14:paraId="3F245D6D" w14:textId="77777777" w:rsidR="00EE6856" w:rsidRDefault="00EE6856" w:rsidP="007830D6">
            <w:pPr>
              <w:spacing w:line="340" w:lineRule="exact"/>
              <w:rPr>
                <w:rFonts w:ascii="標楷體" w:eastAsia="標楷體" w:hAnsi="標楷體" w:cs="Arial"/>
              </w:rPr>
            </w:pPr>
            <w:r w:rsidRPr="00C210E8">
              <w:rPr>
                <w:rFonts w:ascii="標楷體" w:eastAsia="標楷體" w:hAnsi="標楷體" w:cs="Arial" w:hint="eastAsia"/>
              </w:rPr>
              <w:t>【</w:t>
            </w:r>
            <w:r>
              <w:rPr>
                <w:rFonts w:ascii="標楷體" w:eastAsia="標楷體" w:hAnsi="標楷體" w:cs="Arial" w:hint="eastAsia"/>
              </w:rPr>
              <w:t>人權教育</w:t>
            </w:r>
            <w:r w:rsidRPr="00C210E8">
              <w:rPr>
                <w:rFonts w:ascii="標楷體" w:eastAsia="標楷體" w:hAnsi="標楷體" w:cs="Arial" w:hint="eastAsia"/>
              </w:rPr>
              <w:t>】</w:t>
            </w:r>
            <w:r>
              <w:rPr>
                <w:rFonts w:ascii="標楷體" w:eastAsia="標楷體" w:hAnsi="標楷體" w:cs="Arial" w:hint="eastAsia"/>
              </w:rPr>
              <w:t>2-4-2</w:t>
            </w:r>
          </w:p>
          <w:p w14:paraId="7120ED92" w14:textId="77777777" w:rsidR="00EE6856" w:rsidRPr="009B1DA5" w:rsidRDefault="00EE6856" w:rsidP="007830D6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C210E8">
              <w:rPr>
                <w:rFonts w:ascii="標楷體" w:eastAsia="標楷體" w:hAnsi="標楷體" w:cs="Arial" w:hint="eastAsia"/>
              </w:rPr>
              <w:t>【</w:t>
            </w:r>
            <w:r>
              <w:rPr>
                <w:rFonts w:ascii="標楷體" w:eastAsia="標楷體" w:hAnsi="標楷體" w:cs="Arial" w:hint="eastAsia"/>
              </w:rPr>
              <w:t>人權教育</w:t>
            </w:r>
            <w:r w:rsidRPr="00C210E8">
              <w:rPr>
                <w:rFonts w:ascii="標楷體" w:eastAsia="標楷體" w:hAnsi="標楷體" w:cs="Arial" w:hint="eastAsia"/>
              </w:rPr>
              <w:t>】</w:t>
            </w:r>
            <w:r>
              <w:rPr>
                <w:rFonts w:ascii="標楷體" w:eastAsia="標楷體" w:hAnsi="標楷體" w:cs="Arial" w:hint="eastAsia"/>
              </w:rPr>
              <w:t>2-4-3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746E51D" w14:textId="77777777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68" w:type="pct"/>
          </w:tcPr>
          <w:p w14:paraId="15D052BE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2.隨堂測驗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3.活動練習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30841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EE6856" w:rsidRPr="00FE6F48" w14:paraId="7D270FEB" w14:textId="77777777" w:rsidTr="00EE6856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14:paraId="1CD49F8A" w14:textId="77777777" w:rsidR="00EE6856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91AD98B" w14:textId="14B245AC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6186A8A" w14:textId="77777777" w:rsidR="00EE6856" w:rsidRPr="0097544E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 w:rsidRPr="00BD193A">
              <w:rPr>
                <w:rFonts w:ascii="標楷體" w:eastAsia="標楷體" w:hAnsi="標楷體" w:hint="eastAsia"/>
                <w:b/>
                <w:color w:val="0000FF"/>
              </w:rPr>
              <w:t>冰島火山爆發與歐亞大陸橋</w:t>
            </w:r>
          </w:p>
        </w:tc>
        <w:tc>
          <w:tcPr>
            <w:tcW w:w="1190" w:type="pct"/>
            <w:shd w:val="clear" w:color="auto" w:fill="CCFFFF"/>
            <w:vAlign w:val="center"/>
          </w:tcPr>
          <w:p w14:paraId="71BBD6B8" w14:textId="77777777" w:rsidR="00EE6856" w:rsidRPr="00BD193A" w:rsidRDefault="00EE6856" w:rsidP="00EE6856">
            <w:pPr>
              <w:numPr>
                <w:ilvl w:val="0"/>
                <w:numId w:val="36"/>
              </w:numPr>
              <w:spacing w:line="240" w:lineRule="atLeast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冰島火山爆發對空運的影響</w:t>
            </w:r>
          </w:p>
          <w:p w14:paraId="4E293F96" w14:textId="77777777" w:rsidR="00EE6856" w:rsidRPr="0097544E" w:rsidRDefault="00EE6856" w:rsidP="007830D6">
            <w:pPr>
              <w:spacing w:line="340" w:lineRule="exact"/>
              <w:ind w:left="358" w:hangingChars="149" w:hanging="3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99"/>
              </w:rPr>
              <w:t xml:space="preserve">2. </w:t>
            </w: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空運受阻，歐亞國家貿易往來的替代方案〜歐亞鐵路</w:t>
            </w:r>
          </w:p>
        </w:tc>
        <w:tc>
          <w:tcPr>
            <w:tcW w:w="391" w:type="pct"/>
            <w:shd w:val="clear" w:color="auto" w:fill="auto"/>
          </w:tcPr>
          <w:p w14:paraId="1F794951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1-4-2 1-4-3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AFE6A84" w14:textId="77777777" w:rsidR="00EE6856" w:rsidRPr="009B1DA5" w:rsidRDefault="00EE6856" w:rsidP="007830D6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【環境教育】4-3-5 </w:t>
            </w:r>
          </w:p>
          <w:p w14:paraId="5D49055F" w14:textId="77777777" w:rsidR="00EE6856" w:rsidRPr="009B1DA5" w:rsidRDefault="00EE6856" w:rsidP="007830D6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【人權教育】2-4-1 </w:t>
            </w:r>
          </w:p>
          <w:p w14:paraId="555FE8EC" w14:textId="77777777" w:rsidR="00EE6856" w:rsidRPr="009B1DA5" w:rsidRDefault="00EE6856" w:rsidP="007830D6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【家政教育】3-4-4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B7796A6" w14:textId="77777777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68" w:type="pct"/>
            <w:shd w:val="clear" w:color="auto" w:fill="CCFFCC"/>
          </w:tcPr>
          <w:p w14:paraId="15DB543F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3.活動練習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BA49E" w14:textId="6ED641C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EE6856" w:rsidRPr="00FE6F48" w14:paraId="3F38CA94" w14:textId="77777777" w:rsidTr="00EE6856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14:paraId="5E9AB85C" w14:textId="77777777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6F48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27EFD0C" w14:textId="1627A723" w:rsidR="00EE6856" w:rsidRPr="00D16F64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14:paraId="4CBE77D2" w14:textId="77777777" w:rsidR="00EE6856" w:rsidRPr="0097544E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 w:rsidRPr="00BD193A">
              <w:rPr>
                <w:rFonts w:ascii="標楷體" w:eastAsia="標楷體" w:hAnsi="標楷體" w:hint="eastAsia"/>
                <w:b/>
                <w:color w:val="0000FF"/>
              </w:rPr>
              <w:t>節日與氣候之間的關聯</w:t>
            </w:r>
          </w:p>
        </w:tc>
        <w:tc>
          <w:tcPr>
            <w:tcW w:w="1190" w:type="pct"/>
            <w:shd w:val="clear" w:color="auto" w:fill="CCFFFF"/>
            <w:vAlign w:val="center"/>
          </w:tcPr>
          <w:p w14:paraId="4207918D" w14:textId="77777777" w:rsidR="00EE6856" w:rsidRPr="00BD193A" w:rsidRDefault="00EE6856" w:rsidP="00EE6856">
            <w:pPr>
              <w:numPr>
                <w:ilvl w:val="0"/>
                <w:numId w:val="37"/>
              </w:numPr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泰國潑水節（雨季來臨）</w:t>
            </w:r>
          </w:p>
          <w:p w14:paraId="37679508" w14:textId="77777777" w:rsidR="00EE6856" w:rsidRPr="0097544E" w:rsidRDefault="00EE6856" w:rsidP="007830D6">
            <w:pPr>
              <w:ind w:left="358" w:hangingChars="149" w:hanging="358"/>
              <w:rPr>
                <w:rFonts w:ascii="標楷體" w:eastAsia="標楷體" w:hAnsi="標楷體"/>
                <w:i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000099"/>
              </w:rPr>
              <w:t xml:space="preserve">2. </w:t>
            </w: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瑞典迎光節（冬至）</w:t>
            </w:r>
          </w:p>
        </w:tc>
        <w:tc>
          <w:tcPr>
            <w:tcW w:w="391" w:type="pct"/>
            <w:shd w:val="clear" w:color="auto" w:fill="auto"/>
          </w:tcPr>
          <w:p w14:paraId="1BCD2056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1-4-2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14:paraId="275E4136" w14:textId="77777777" w:rsidR="00EE6856" w:rsidRPr="009B1DA5" w:rsidRDefault="00EE6856" w:rsidP="007830D6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【環境教育】2-3-1【環境教育】2-3-2</w:t>
            </w:r>
            <w:r w:rsidRPr="009B1DA5">
              <w:rPr>
                <w:rFonts w:ascii="標楷體" w:eastAsia="標楷體" w:hAnsi="標楷體" w:cs="Arial"/>
                <w:color w:val="808080"/>
              </w:rPr>
              <w:t xml:space="preserve"> 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5F87068" w14:textId="77777777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68" w:type="pct"/>
          </w:tcPr>
          <w:p w14:paraId="06FD440A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1.課堂問答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3.作業練習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7E995" w14:textId="753C3A46" w:rsidR="00EE6856" w:rsidRPr="00FE6F48" w:rsidRDefault="00B85661" w:rsidP="007830D6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第二次段考週</w:t>
            </w:r>
          </w:p>
        </w:tc>
      </w:tr>
      <w:tr w:rsidR="00EE6856" w:rsidRPr="00FE6F48" w14:paraId="5E31F8C6" w14:textId="77777777" w:rsidTr="00EE6856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14:paraId="00C05441" w14:textId="77777777" w:rsidR="00EE6856" w:rsidRPr="003D34F6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3D34F6">
              <w:rPr>
                <w:rFonts w:ascii="標楷體" w:eastAsia="標楷體" w:hAnsi="標楷體" w:hint="eastAsia"/>
                <w:color w:val="FF0000"/>
              </w:rPr>
              <w:t>15</w:t>
            </w:r>
          </w:p>
          <w:p w14:paraId="6D6CF5D6" w14:textId="77777777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4F3C2561" w14:textId="0A43A06B" w:rsidR="00EE6856" w:rsidRPr="00D16F64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14:paraId="5172CB29" w14:textId="77777777" w:rsidR="00EE6856" w:rsidRPr="00331A86" w:rsidRDefault="00EE6856" w:rsidP="007830D6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331A86">
              <w:rPr>
                <w:rFonts w:ascii="標楷體" w:eastAsia="標楷體" w:hAnsi="標楷體" w:hint="eastAsia"/>
                <w:b/>
                <w:color w:val="FF0000"/>
              </w:rPr>
              <w:t>奔向自由世界〜來自北韓的「脫北者」</w:t>
            </w:r>
          </w:p>
        </w:tc>
        <w:tc>
          <w:tcPr>
            <w:tcW w:w="1190" w:type="pct"/>
            <w:vAlign w:val="center"/>
          </w:tcPr>
          <w:p w14:paraId="3BE8C454" w14:textId="77777777" w:rsidR="00EE6856" w:rsidRPr="00331A86" w:rsidRDefault="00EE6856" w:rsidP="007830D6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331A86">
              <w:rPr>
                <w:rFonts w:ascii="標楷體" w:eastAsia="標楷體" w:hAnsi="標楷體" w:hint="eastAsia"/>
                <w:b/>
                <w:color w:val="FF0000"/>
              </w:rPr>
              <w:t>1.脫離北韓的原因</w:t>
            </w:r>
          </w:p>
          <w:p w14:paraId="6BC09B96" w14:textId="77777777" w:rsidR="00EE6856" w:rsidRPr="00331A86" w:rsidRDefault="00EE6856" w:rsidP="007830D6">
            <w:pPr>
              <w:ind w:left="339" w:hangingChars="141" w:hanging="339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331A86">
              <w:rPr>
                <w:rFonts w:ascii="標楷體" w:eastAsia="標楷體" w:hAnsi="標楷體" w:hint="eastAsia"/>
                <w:b/>
                <w:color w:val="FF0000"/>
              </w:rPr>
              <w:t>2.脫北者的移動路線</w:t>
            </w:r>
          </w:p>
          <w:p w14:paraId="571DB7DC" w14:textId="77777777" w:rsidR="00EE6856" w:rsidRPr="00331A86" w:rsidRDefault="00EE6856" w:rsidP="007830D6">
            <w:pPr>
              <w:ind w:left="360" w:hangingChars="150" w:hanging="360"/>
              <w:rPr>
                <w:rFonts w:ascii="標楷體" w:eastAsia="標楷體" w:hAnsi="標楷體"/>
                <w:i/>
                <w:color w:val="FF0000"/>
              </w:rPr>
            </w:pPr>
            <w:r w:rsidRPr="00331A86">
              <w:rPr>
                <w:rFonts w:ascii="標楷體" w:eastAsia="標楷體" w:hAnsi="標楷體" w:hint="eastAsia"/>
                <w:b/>
                <w:color w:val="FF0000"/>
              </w:rPr>
              <w:t>3.千辛萬苦來到自由世界後的挑戰</w:t>
            </w:r>
          </w:p>
        </w:tc>
        <w:tc>
          <w:tcPr>
            <w:tcW w:w="391" w:type="pct"/>
            <w:shd w:val="clear" w:color="auto" w:fill="auto"/>
          </w:tcPr>
          <w:p w14:paraId="2A236231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1-4-1 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</w:t>
            </w:r>
          </w:p>
        </w:tc>
        <w:tc>
          <w:tcPr>
            <w:tcW w:w="819" w:type="pct"/>
            <w:shd w:val="clear" w:color="auto" w:fill="CCFFCC"/>
            <w:vAlign w:val="center"/>
          </w:tcPr>
          <w:p w14:paraId="2A7AC187" w14:textId="77777777" w:rsidR="00EE6856" w:rsidRPr="009B1DA5" w:rsidRDefault="00EE6856" w:rsidP="007830D6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【環境教育】2-3-3【環境教育】3-2-3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25F15B6" w14:textId="77777777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68" w:type="pct"/>
            <w:shd w:val="clear" w:color="auto" w:fill="CCFFCC"/>
          </w:tcPr>
          <w:p w14:paraId="54D0AD66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1.資料蒐集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3.活動練習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90A6E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EE6856" w:rsidRPr="00FE6F48" w14:paraId="7DB0908D" w14:textId="77777777" w:rsidTr="00EE6856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14:paraId="3E21A377" w14:textId="77777777" w:rsidR="00EE6856" w:rsidRPr="001127B0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1127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16</w:t>
            </w:r>
          </w:p>
          <w:p w14:paraId="2B88D669" w14:textId="77777777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101E07DC" w14:textId="5F6DCCE9" w:rsidR="00EE6856" w:rsidRPr="00D16F64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83" w:type="pct"/>
            <w:shd w:val="clear" w:color="auto" w:fill="CCFFCC"/>
          </w:tcPr>
          <w:p w14:paraId="6B204F92" w14:textId="77777777" w:rsidR="00EE6856" w:rsidRDefault="00EE6856" w:rsidP="007830D6">
            <w:pPr>
              <w:spacing w:line="340" w:lineRule="exact"/>
              <w:rPr>
                <w:rFonts w:ascii="標楷體" w:eastAsia="標楷體" w:hAnsi="標楷體"/>
                <w:b/>
                <w:color w:val="0000CC"/>
              </w:rPr>
            </w:pPr>
            <w:r w:rsidRPr="00BD193A">
              <w:rPr>
                <w:rFonts w:ascii="標楷體" w:eastAsia="標楷體" w:hAnsi="標楷體" w:hint="eastAsia"/>
                <w:b/>
                <w:color w:val="0000CC"/>
              </w:rPr>
              <w:t>一帶一路〜</w:t>
            </w:r>
          </w:p>
          <w:p w14:paraId="51998D46" w14:textId="77777777" w:rsidR="00EE6856" w:rsidRPr="0097544E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 w:rsidRPr="00BD193A">
              <w:rPr>
                <w:rFonts w:ascii="標楷體" w:eastAsia="標楷體" w:hAnsi="標楷體" w:hint="eastAsia"/>
                <w:b/>
                <w:color w:val="0000CC"/>
              </w:rPr>
              <w:t>「21世紀海上絲綢之路」</w:t>
            </w:r>
          </w:p>
        </w:tc>
        <w:tc>
          <w:tcPr>
            <w:tcW w:w="1190" w:type="pct"/>
            <w:shd w:val="clear" w:color="auto" w:fill="CCFFCC"/>
          </w:tcPr>
          <w:p w14:paraId="0ACD8C60" w14:textId="77777777" w:rsidR="00EE6856" w:rsidRPr="00BD193A" w:rsidRDefault="00EE6856" w:rsidP="00EE6856">
            <w:pPr>
              <w:numPr>
                <w:ilvl w:val="0"/>
                <w:numId w:val="39"/>
              </w:numPr>
              <w:spacing w:line="240" w:lineRule="atLeast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條條道路通歐洲：海上絲綢之路的起</w:t>
            </w:r>
            <w:r w:rsidRPr="00BD193A">
              <w:rPr>
                <w:rFonts w:ascii="標楷體" w:eastAsia="標楷體" w:hAnsi="標楷體" w:hint="eastAsia"/>
                <w:b/>
                <w:color w:val="000099"/>
              </w:rPr>
              <w:lastRenderedPageBreak/>
              <w:t>點、終點</w:t>
            </w:r>
          </w:p>
          <w:p w14:paraId="0A8EFF77" w14:textId="77777777" w:rsidR="00EE6856" w:rsidRPr="00BD193A" w:rsidRDefault="00EE6856" w:rsidP="00EE6856">
            <w:pPr>
              <w:numPr>
                <w:ilvl w:val="0"/>
                <w:numId w:val="39"/>
              </w:numPr>
              <w:spacing w:line="240" w:lineRule="atLeast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沿途經過哪些地區</w:t>
            </w:r>
          </w:p>
          <w:p w14:paraId="2AEB41BD" w14:textId="77777777" w:rsidR="00EE6856" w:rsidRPr="00BD193A" w:rsidRDefault="00EE6856" w:rsidP="00EE6856">
            <w:pPr>
              <w:numPr>
                <w:ilvl w:val="0"/>
                <w:numId w:val="39"/>
              </w:numPr>
              <w:spacing w:line="240" w:lineRule="atLeast"/>
              <w:jc w:val="both"/>
              <w:rPr>
                <w:rFonts w:ascii="標楷體" w:eastAsia="標楷體" w:hAnsi="標楷體"/>
                <w:b/>
                <w:color w:val="000099"/>
              </w:rPr>
            </w:pPr>
            <w:r w:rsidRPr="00BD193A">
              <w:rPr>
                <w:rFonts w:ascii="標楷體" w:eastAsia="標楷體" w:hAnsi="標楷體" w:hint="eastAsia"/>
                <w:b/>
                <w:color w:val="000099"/>
              </w:rPr>
              <w:t>歐亞的融合</w:t>
            </w:r>
          </w:p>
          <w:p w14:paraId="1E45AA68" w14:textId="77777777" w:rsidR="00EE6856" w:rsidRPr="0097544E" w:rsidRDefault="00EE6856" w:rsidP="007830D6">
            <w:pPr>
              <w:ind w:left="216" w:hangingChars="90" w:hanging="216"/>
              <w:rPr>
                <w:rFonts w:ascii="標楷體" w:eastAsia="標楷體" w:hAnsi="標楷體"/>
                <w:i/>
                <w:color w:val="FF0000"/>
              </w:rPr>
            </w:pPr>
          </w:p>
        </w:tc>
        <w:tc>
          <w:tcPr>
            <w:tcW w:w="391" w:type="pct"/>
            <w:shd w:val="clear" w:color="auto" w:fill="auto"/>
          </w:tcPr>
          <w:p w14:paraId="71A71AD7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lastRenderedPageBreak/>
              <w:t xml:space="preserve">1-4-1 </w:t>
            </w: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1-4-2 1-4-6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14:paraId="32BD99C0" w14:textId="77777777" w:rsidR="00EE6856" w:rsidRPr="009B1DA5" w:rsidRDefault="00EE6856" w:rsidP="007830D6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【環境教育】4-3-4【人權教育】1-3-4</w:t>
            </w:r>
            <w:r w:rsidRPr="009B1DA5">
              <w:rPr>
                <w:rFonts w:ascii="標楷體" w:eastAsia="標楷體" w:hAnsi="標楷體" w:cs="Arial"/>
                <w:color w:val="808080"/>
              </w:rPr>
              <w:t xml:space="preserve"> 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EC0271A" w14:textId="77777777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68" w:type="pct"/>
          </w:tcPr>
          <w:p w14:paraId="1CA8EDCF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填圖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0D60E" w14:textId="286C6D7C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EE6856" w:rsidRPr="00FE6F48" w14:paraId="5E46B705" w14:textId="77777777" w:rsidTr="00EE6856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14:paraId="79A67DA3" w14:textId="77777777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6F48">
              <w:rPr>
                <w:rFonts w:ascii="標楷體" w:eastAsia="標楷體" w:hAnsi="標楷體" w:hint="eastAsia"/>
              </w:rPr>
              <w:lastRenderedPageBreak/>
              <w:t>17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36F4074" w14:textId="125AEEA6" w:rsidR="00EE6856" w:rsidRPr="00D16F64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83" w:type="pct"/>
            <w:shd w:val="clear" w:color="auto" w:fill="CCFFCC"/>
            <w:vAlign w:val="center"/>
          </w:tcPr>
          <w:p w14:paraId="4E085F6F" w14:textId="77777777" w:rsidR="00EE6856" w:rsidRPr="00331A86" w:rsidRDefault="00EE6856" w:rsidP="007830D6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331A86">
              <w:rPr>
                <w:rFonts w:ascii="標楷體" w:eastAsia="標楷體" w:hAnsi="標楷體" w:hint="eastAsia"/>
                <w:color w:val="FF0000"/>
              </w:rPr>
              <w:t>月光下，彩虹色的黑</w:t>
            </w:r>
            <w:r w:rsidRPr="00331A86">
              <w:rPr>
                <w:rFonts w:ascii="標楷體" w:eastAsia="標楷體" w:hAnsi="標楷體"/>
                <w:color w:val="FF0000"/>
              </w:rPr>
              <w:t>—</w:t>
            </w:r>
            <w:r w:rsidRPr="00331A86">
              <w:rPr>
                <w:rFonts w:ascii="標楷體" w:eastAsia="標楷體" w:hAnsi="標楷體" w:hint="eastAsia"/>
                <w:color w:val="FF0000"/>
              </w:rPr>
              <w:t>從2017奧斯卡入圍電影看人權、族群議題</w:t>
            </w:r>
          </w:p>
        </w:tc>
        <w:tc>
          <w:tcPr>
            <w:tcW w:w="1190" w:type="pct"/>
            <w:shd w:val="clear" w:color="auto" w:fill="CCFFFF"/>
            <w:vAlign w:val="center"/>
          </w:tcPr>
          <w:p w14:paraId="32420622" w14:textId="77777777" w:rsidR="00EE6856" w:rsidRPr="00331A86" w:rsidRDefault="00EE6856" w:rsidP="007830D6">
            <w:pPr>
              <w:ind w:left="360" w:hangingChars="150" w:hanging="360"/>
              <w:rPr>
                <w:rFonts w:ascii="標楷體" w:eastAsia="標楷體" w:hAnsi="標楷體"/>
                <w:color w:val="FF0000"/>
              </w:rPr>
            </w:pPr>
            <w:r w:rsidRPr="00331A86">
              <w:rPr>
                <w:rFonts w:ascii="標楷體" w:eastAsia="標楷體" w:hAnsi="標楷體" w:hint="eastAsia"/>
                <w:color w:val="FF0000"/>
              </w:rPr>
              <w:t>1.瞭解我國憲法對人權的保障與限制</w:t>
            </w:r>
          </w:p>
          <w:p w14:paraId="29F213E7" w14:textId="77777777" w:rsidR="00EE6856" w:rsidRPr="00331A86" w:rsidRDefault="00EE6856" w:rsidP="007830D6">
            <w:pPr>
              <w:ind w:left="360" w:hangingChars="150" w:hanging="360"/>
              <w:rPr>
                <w:rFonts w:ascii="標楷體" w:eastAsia="標楷體" w:hAnsi="標楷體"/>
                <w:color w:val="FF0000"/>
              </w:rPr>
            </w:pPr>
            <w:r w:rsidRPr="00331A86">
              <w:rPr>
                <w:rFonts w:ascii="標楷體" w:eastAsia="標楷體" w:hAnsi="標楷體" w:hint="eastAsia"/>
                <w:color w:val="FF0000"/>
              </w:rPr>
              <w:t>2.瞭解人權的起源與歷史發展對人權維護的意義</w:t>
            </w:r>
          </w:p>
          <w:p w14:paraId="46F25EAF" w14:textId="77777777" w:rsidR="00EE6856" w:rsidRPr="00331A86" w:rsidRDefault="00EE6856" w:rsidP="007830D6">
            <w:pPr>
              <w:ind w:left="360" w:hangingChars="150" w:hanging="36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91" w:type="pct"/>
            <w:shd w:val="clear" w:color="auto" w:fill="auto"/>
          </w:tcPr>
          <w:p w14:paraId="5B272A47" w14:textId="77777777" w:rsidR="00EE6856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3-4-2</w:t>
            </w:r>
          </w:p>
          <w:p w14:paraId="088DC34F" w14:textId="77777777" w:rsidR="00EE6856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5-4-5</w:t>
            </w:r>
          </w:p>
          <w:p w14:paraId="418A5530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6-4-5</w:t>
            </w:r>
          </w:p>
        </w:tc>
        <w:tc>
          <w:tcPr>
            <w:tcW w:w="819" w:type="pct"/>
            <w:shd w:val="clear" w:color="auto" w:fill="CCFFCC"/>
            <w:vAlign w:val="center"/>
          </w:tcPr>
          <w:p w14:paraId="72F2E1B5" w14:textId="77777777" w:rsidR="00EE6856" w:rsidRDefault="00EE6856" w:rsidP="007830D6">
            <w:pPr>
              <w:spacing w:line="34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【人權教育】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1-1-3</w:t>
            </w:r>
          </w:p>
          <w:p w14:paraId="6AC9E3B3" w14:textId="77777777" w:rsidR="00EE6856" w:rsidRPr="009B1DA5" w:rsidRDefault="00EE6856" w:rsidP="007830D6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【人權教育】1-3-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5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E31291C" w14:textId="77777777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68" w:type="pct"/>
            <w:shd w:val="clear" w:color="auto" w:fill="CCFFCC"/>
          </w:tcPr>
          <w:p w14:paraId="1F030458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A7065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EE6856" w:rsidRPr="00FE6F48" w14:paraId="3C44CA1B" w14:textId="77777777" w:rsidTr="00EE6856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14:paraId="59E81CF9" w14:textId="77777777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62CB6A5" w14:textId="35B0E83A" w:rsidR="00EE6856" w:rsidRPr="00D16F64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14:paraId="3C67A964" w14:textId="77777777" w:rsidR="00EE6856" w:rsidRPr="00331A86" w:rsidRDefault="00EE6856" w:rsidP="007830D6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南海仲裁角力戰</w:t>
            </w:r>
          </w:p>
        </w:tc>
        <w:tc>
          <w:tcPr>
            <w:tcW w:w="1190" w:type="pct"/>
            <w:shd w:val="clear" w:color="auto" w:fill="CCFFCC"/>
            <w:vAlign w:val="center"/>
          </w:tcPr>
          <w:p w14:paraId="6FDA25CF" w14:textId="77777777" w:rsidR="00EE6856" w:rsidRDefault="00EE6856" w:rsidP="007830D6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1.南海仲裁的結果</w:t>
            </w:r>
          </w:p>
          <w:p w14:paraId="1EE97727" w14:textId="77777777" w:rsidR="00EE6856" w:rsidRDefault="00EE6856" w:rsidP="007830D6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2.仲裁結果對台灣的衝擊</w:t>
            </w:r>
          </w:p>
          <w:p w14:paraId="7D8CDDDE" w14:textId="77777777" w:rsidR="00EE6856" w:rsidRDefault="00EE6856" w:rsidP="007830D6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3.南海仲裁案的角力國家</w:t>
            </w:r>
          </w:p>
          <w:p w14:paraId="20289186" w14:textId="77777777" w:rsidR="00EE6856" w:rsidRPr="00331A86" w:rsidRDefault="00EE6856" w:rsidP="007830D6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4.「島」與「礁」的差別</w:t>
            </w:r>
          </w:p>
        </w:tc>
        <w:tc>
          <w:tcPr>
            <w:tcW w:w="391" w:type="pct"/>
            <w:shd w:val="clear" w:color="auto" w:fill="auto"/>
          </w:tcPr>
          <w:p w14:paraId="4F638F88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1-4-3 1-4-7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14:paraId="398623AE" w14:textId="77777777" w:rsidR="00EE6856" w:rsidRPr="009B1DA5" w:rsidRDefault="00EE6856" w:rsidP="007830D6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【環境教育】2-3-1 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【人權教育】1-3-4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【環境教育】2-3-2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A13AACB" w14:textId="77777777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0F8C0CC2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1.問題討論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2.紙筆測驗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3.分組討論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22E3E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畢業典禮</w:t>
            </w:r>
          </w:p>
        </w:tc>
      </w:tr>
      <w:tr w:rsidR="00EE6856" w:rsidRPr="00FE6F48" w14:paraId="2C1A4F77" w14:textId="77777777" w:rsidTr="00EE6856">
        <w:trPr>
          <w:trHeight w:val="20"/>
        </w:trPr>
        <w:tc>
          <w:tcPr>
            <w:tcW w:w="279" w:type="pct"/>
            <w:shd w:val="clear" w:color="auto" w:fill="auto"/>
            <w:vAlign w:val="center"/>
          </w:tcPr>
          <w:p w14:paraId="360A2F86" w14:textId="77777777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9152B6A" w14:textId="5EC9C904" w:rsidR="00EE6856" w:rsidRPr="00D16F64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83" w:type="pct"/>
            <w:shd w:val="clear" w:color="auto" w:fill="CCFFCC"/>
            <w:vAlign w:val="center"/>
          </w:tcPr>
          <w:p w14:paraId="1C2F708E" w14:textId="77777777" w:rsidR="00EE6856" w:rsidRPr="0097544E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 w:rsidRPr="00BD193A">
              <w:rPr>
                <w:rFonts w:ascii="標楷體" w:eastAsia="標楷體" w:hAnsi="標楷體" w:hint="eastAsia"/>
                <w:b/>
                <w:bCs/>
                <w:snapToGrid w:val="0"/>
                <w:color w:val="0000FF"/>
                <w:kern w:val="0"/>
              </w:rPr>
              <w:t>一杯紅茶的世界史</w:t>
            </w:r>
          </w:p>
        </w:tc>
        <w:tc>
          <w:tcPr>
            <w:tcW w:w="1190" w:type="pct"/>
            <w:vAlign w:val="center"/>
          </w:tcPr>
          <w:p w14:paraId="62FDB267" w14:textId="77777777" w:rsidR="00EE6856" w:rsidRPr="00BD193A" w:rsidRDefault="00EE6856" w:rsidP="00EE6856">
            <w:pPr>
              <w:numPr>
                <w:ilvl w:val="0"/>
                <w:numId w:val="38"/>
              </w:numPr>
              <w:jc w:val="both"/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</w:pPr>
            <w:r w:rsidRPr="00BD193A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茶的生長環境</w:t>
            </w:r>
          </w:p>
          <w:p w14:paraId="39B209D0" w14:textId="77777777" w:rsidR="00EE6856" w:rsidRPr="00BD193A" w:rsidRDefault="00EE6856" w:rsidP="00EE6856">
            <w:pPr>
              <w:numPr>
                <w:ilvl w:val="0"/>
                <w:numId w:val="38"/>
              </w:numPr>
              <w:jc w:val="both"/>
              <w:rPr>
                <w:rFonts w:ascii="標楷體" w:eastAsia="標楷體" w:hAnsi="標楷體"/>
                <w:b/>
                <w:bCs/>
                <w:snapToGrid w:val="0"/>
                <w:color w:val="000099"/>
                <w:kern w:val="0"/>
              </w:rPr>
            </w:pPr>
            <w:r w:rsidRPr="00BD193A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茶葉貿易所衍生的歷史事件</w:t>
            </w:r>
          </w:p>
          <w:p w14:paraId="7E2F35B8" w14:textId="77777777" w:rsidR="00EE6856" w:rsidRPr="0097544E" w:rsidRDefault="00EE6856" w:rsidP="00EE6856">
            <w:pPr>
              <w:numPr>
                <w:ilvl w:val="0"/>
                <w:numId w:val="38"/>
              </w:numPr>
              <w:ind w:left="359" w:hanging="245"/>
              <w:jc w:val="both"/>
              <w:rPr>
                <w:rFonts w:ascii="標楷體" w:eastAsia="標楷體" w:hAnsi="標楷體"/>
                <w:i/>
                <w:color w:val="FF0000"/>
              </w:rPr>
            </w:pPr>
            <w:r w:rsidRPr="00CF0766">
              <w:rPr>
                <w:rFonts w:ascii="標楷體" w:eastAsia="標楷體" w:hAnsi="標楷體" w:hint="eastAsia"/>
                <w:b/>
                <w:bCs/>
                <w:snapToGrid w:val="0"/>
                <w:color w:val="000099"/>
                <w:kern w:val="0"/>
              </w:rPr>
              <w:t>南亞印度茶葉的種植歷史及主要分布</w:t>
            </w:r>
          </w:p>
        </w:tc>
        <w:tc>
          <w:tcPr>
            <w:tcW w:w="391" w:type="pct"/>
            <w:shd w:val="clear" w:color="auto" w:fill="auto"/>
          </w:tcPr>
          <w:p w14:paraId="742CC6C8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1-4-3 1-4-7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74D2D912" w14:textId="77777777" w:rsidR="00EE6856" w:rsidRPr="00A67A58" w:rsidRDefault="00EE6856" w:rsidP="007830D6">
            <w:pPr>
              <w:spacing w:line="24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【環境教育】4-3-5</w:t>
            </w:r>
          </w:p>
          <w:p w14:paraId="57DE6F77" w14:textId="77777777" w:rsidR="00EE6856" w:rsidRPr="009B1DA5" w:rsidRDefault="00EE6856" w:rsidP="007830D6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14:paraId="0B66FFAD" w14:textId="77777777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768" w:type="pct"/>
            <w:shd w:val="clear" w:color="auto" w:fill="auto"/>
          </w:tcPr>
          <w:p w14:paraId="096B425A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1.學習單</w:t>
            </w:r>
            <w:r w:rsidRPr="00A67A58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2.活動練習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D3A81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EE6856" w:rsidRPr="00FE6F48" w14:paraId="16A529BB" w14:textId="77777777" w:rsidTr="00EE6856">
        <w:trPr>
          <w:trHeight w:val="20"/>
        </w:trPr>
        <w:tc>
          <w:tcPr>
            <w:tcW w:w="27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675197" w14:textId="77777777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7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52D711" w14:textId="7E319762" w:rsidR="00EE6856" w:rsidRPr="00D16F64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83" w:type="pct"/>
            <w:shd w:val="clear" w:color="auto" w:fill="CCFFCC"/>
            <w:vAlign w:val="center"/>
          </w:tcPr>
          <w:p w14:paraId="1C11496C" w14:textId="77777777" w:rsidR="00EE6856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資源概況〜</w:t>
            </w:r>
          </w:p>
          <w:p w14:paraId="5E3A6816" w14:textId="77777777" w:rsidR="00EE6856" w:rsidRPr="0097544E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土地與水</w:t>
            </w:r>
          </w:p>
        </w:tc>
        <w:tc>
          <w:tcPr>
            <w:tcW w:w="1190" w:type="pct"/>
            <w:vAlign w:val="center"/>
          </w:tcPr>
          <w:p w14:paraId="01B7F926" w14:textId="77777777" w:rsidR="00EE6856" w:rsidRDefault="00EE6856" w:rsidP="007830D6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1.到海外找可耕地時遇到的障礙</w:t>
            </w:r>
          </w:p>
          <w:p w14:paraId="09DDE287" w14:textId="77777777" w:rsidR="00EE6856" w:rsidRPr="00A85BB1" w:rsidRDefault="00EE6856" w:rsidP="007830D6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2.大量土地改種生質燃料，使糧食供應不足</w:t>
            </w:r>
          </w:p>
        </w:tc>
        <w:tc>
          <w:tcPr>
            <w:tcW w:w="391" w:type="pct"/>
            <w:shd w:val="clear" w:color="auto" w:fill="auto"/>
          </w:tcPr>
          <w:p w14:paraId="2047FF9B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</w:rPr>
            </w:pPr>
            <w:r w:rsidRPr="00A67A58">
              <w:rPr>
                <w:rFonts w:ascii="標楷體" w:eastAsia="標楷體" w:hAnsi="標楷體"/>
                <w:bCs/>
                <w:snapToGrid w:val="0"/>
                <w:kern w:val="0"/>
              </w:rPr>
              <w:t>1-4-3 1-4-7</w:t>
            </w:r>
            <w:r w:rsidRPr="00FE6F4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0525AE60" w14:textId="77777777" w:rsidR="00EE6856" w:rsidRPr="009B1DA5" w:rsidRDefault="00EE6856" w:rsidP="007830D6">
            <w:pPr>
              <w:spacing w:line="340" w:lineRule="exact"/>
              <w:rPr>
                <w:rFonts w:ascii="標楷體" w:eastAsia="標楷體" w:hAnsi="標楷體" w:cs="Arial"/>
                <w:color w:val="808080"/>
              </w:rPr>
            </w:pP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【環境教育】2-3-1 </w:t>
            </w:r>
            <w:r w:rsidRPr="009B1DA5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【環境教育】2-3-2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19F51A3" w14:textId="77777777" w:rsidR="00EE6856" w:rsidRPr="00FE6F48" w:rsidRDefault="00EE6856" w:rsidP="007830D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  <w:shd w:val="clear" w:color="auto" w:fill="auto"/>
          </w:tcPr>
          <w:p w14:paraId="280B9140" w14:textId="77777777" w:rsidR="00EE6856" w:rsidRPr="00FE6F48" w:rsidRDefault="00EE6856" w:rsidP="007830D6">
            <w:pPr>
              <w:spacing w:line="340" w:lineRule="exact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A21FA6" w14:textId="20B45FA9" w:rsidR="00B85661" w:rsidRPr="00B85661" w:rsidRDefault="00B85661" w:rsidP="007830D6">
            <w:pPr>
              <w:spacing w:line="34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第三次段考週</w:t>
            </w:r>
          </w:p>
        </w:tc>
      </w:tr>
    </w:tbl>
    <w:p w14:paraId="593E9950" w14:textId="77777777" w:rsidR="00EE6856" w:rsidRDefault="00EE6856" w:rsidP="00EE6856">
      <w:pPr>
        <w:spacing w:line="420" w:lineRule="exact"/>
        <w:rPr>
          <w:rFonts w:eastAsia="標楷體" w:hAnsi="標楷體"/>
          <w:kern w:val="0"/>
          <w:sz w:val="28"/>
          <w:szCs w:val="28"/>
        </w:rPr>
      </w:pPr>
    </w:p>
    <w:p w14:paraId="518C7C9C" w14:textId="77777777" w:rsidR="00EE6856" w:rsidRPr="005D572E" w:rsidRDefault="00EE6856" w:rsidP="00EE6856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p w14:paraId="159551C1" w14:textId="77777777" w:rsidR="00EE6856" w:rsidRPr="00804C7E" w:rsidRDefault="00EE6856" w:rsidP="00EE6856">
      <w:pPr>
        <w:autoSpaceDE w:val="0"/>
        <w:autoSpaceDN w:val="0"/>
        <w:adjustRightInd w:val="0"/>
        <w:spacing w:afterLines="50" w:after="180" w:line="3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14:paraId="66F7E4E3" w14:textId="77777777" w:rsidR="002500AB" w:rsidRPr="00EE6856" w:rsidRDefault="002500AB" w:rsidP="000A6F65">
      <w:pPr>
        <w:spacing w:line="340" w:lineRule="exact"/>
        <w:rPr>
          <w:rFonts w:ascii="標楷體" w:eastAsia="標楷體" w:hAnsi="標楷體"/>
          <w:b/>
          <w:color w:val="000000" w:themeColor="text1"/>
          <w:kern w:val="0"/>
          <w:szCs w:val="32"/>
        </w:rPr>
      </w:pPr>
    </w:p>
    <w:sectPr w:rsidR="002500AB" w:rsidRPr="00EE6856" w:rsidSect="00F12753">
      <w:footerReference w:type="even" r:id="rId8"/>
      <w:footerReference w:type="default" r:id="rId9"/>
      <w:pgSz w:w="11906" w:h="16838" w:code="9"/>
      <w:pgMar w:top="1440" w:right="851" w:bottom="1440" w:left="851" w:header="737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B780F" w14:textId="77777777" w:rsidR="00240026" w:rsidRDefault="00240026">
      <w:r>
        <w:separator/>
      </w:r>
    </w:p>
  </w:endnote>
  <w:endnote w:type="continuationSeparator" w:id="0">
    <w:p w14:paraId="42E7ABAB" w14:textId="77777777" w:rsidR="00240026" w:rsidRDefault="0024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 TC Regular">
    <w:charset w:val="51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4AC6" w14:textId="77777777" w:rsidR="007A6482" w:rsidRDefault="007A6482" w:rsidP="00CD58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275796" w14:textId="77777777" w:rsidR="007A6482" w:rsidRDefault="007A648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1F2B" w14:textId="26449EAA" w:rsidR="007A6482" w:rsidRDefault="007A6482" w:rsidP="007B1726">
    <w:pPr>
      <w:pStyle w:val="a4"/>
      <w:framePr w:wrap="around" w:vAnchor="text" w:hAnchor="page" w:x="5917" w:y="1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4535">
      <w:rPr>
        <w:rStyle w:val="a6"/>
        <w:noProof/>
      </w:rPr>
      <w:t>8</w:t>
    </w:r>
    <w:r>
      <w:rPr>
        <w:rStyle w:val="a6"/>
      </w:rPr>
      <w:fldChar w:fldCharType="end"/>
    </w:r>
  </w:p>
  <w:p w14:paraId="08FF7EBB" w14:textId="77777777" w:rsidR="007A6482" w:rsidRDefault="007A64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B6A98" w14:textId="77777777" w:rsidR="00240026" w:rsidRDefault="00240026">
      <w:r>
        <w:separator/>
      </w:r>
    </w:p>
  </w:footnote>
  <w:footnote w:type="continuationSeparator" w:id="0">
    <w:p w14:paraId="4641A5D3" w14:textId="77777777" w:rsidR="00240026" w:rsidRDefault="0024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2CE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529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3772C65"/>
    <w:multiLevelType w:val="hybridMultilevel"/>
    <w:tmpl w:val="44EEB182"/>
    <w:lvl w:ilvl="0" w:tplc="88F21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161BF4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09913CC2"/>
    <w:multiLevelType w:val="hybridMultilevel"/>
    <w:tmpl w:val="24D8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2948E3"/>
    <w:multiLevelType w:val="hybridMultilevel"/>
    <w:tmpl w:val="6360BC3E"/>
    <w:lvl w:ilvl="0" w:tplc="665C6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3E634B"/>
    <w:multiLevelType w:val="hybridMultilevel"/>
    <w:tmpl w:val="F2623400"/>
    <w:lvl w:ilvl="0" w:tplc="EBD87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15150D46"/>
    <w:multiLevelType w:val="hybridMultilevel"/>
    <w:tmpl w:val="229AD502"/>
    <w:lvl w:ilvl="0" w:tplc="08A4C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973CFF"/>
    <w:multiLevelType w:val="hybridMultilevel"/>
    <w:tmpl w:val="356CE0A4"/>
    <w:lvl w:ilvl="0" w:tplc="C038C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540066"/>
    <w:multiLevelType w:val="hybridMultilevel"/>
    <w:tmpl w:val="80A4A6A2"/>
    <w:lvl w:ilvl="0" w:tplc="92BA6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9D53DC"/>
    <w:multiLevelType w:val="hybridMultilevel"/>
    <w:tmpl w:val="28A0E242"/>
    <w:lvl w:ilvl="0" w:tplc="79E01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E40B64"/>
    <w:multiLevelType w:val="hybridMultilevel"/>
    <w:tmpl w:val="FDA6831A"/>
    <w:lvl w:ilvl="0" w:tplc="DFC07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164C2C"/>
    <w:multiLevelType w:val="hybridMultilevel"/>
    <w:tmpl w:val="E0C0AF32"/>
    <w:lvl w:ilvl="0" w:tplc="10AE3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9B2939"/>
    <w:multiLevelType w:val="hybridMultilevel"/>
    <w:tmpl w:val="AE9AFE1C"/>
    <w:lvl w:ilvl="0" w:tplc="A470F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FE422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284D4E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2BD30779"/>
    <w:multiLevelType w:val="hybridMultilevel"/>
    <w:tmpl w:val="4F305362"/>
    <w:lvl w:ilvl="0" w:tplc="307EBA4A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ind w:left="4457" w:hanging="480"/>
      </w:pPr>
    </w:lvl>
  </w:abstractNum>
  <w:abstractNum w:abstractNumId="18" w15:restartNumberingAfterBreak="0">
    <w:nsid w:val="2E676A2A"/>
    <w:multiLevelType w:val="hybridMultilevel"/>
    <w:tmpl w:val="3610906C"/>
    <w:lvl w:ilvl="0" w:tplc="0D1EB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3410170A"/>
    <w:multiLevelType w:val="hybridMultilevel"/>
    <w:tmpl w:val="08E0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82D4B37"/>
    <w:multiLevelType w:val="hybridMultilevel"/>
    <w:tmpl w:val="963E4F80"/>
    <w:lvl w:ilvl="0" w:tplc="983498F6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3" w15:restartNumberingAfterBreak="0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 w15:restartNumberingAfterBreak="0">
    <w:nsid w:val="50EA61FF"/>
    <w:multiLevelType w:val="hybridMultilevel"/>
    <w:tmpl w:val="3A761294"/>
    <w:lvl w:ilvl="0" w:tplc="9E5492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FC5C96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568149B3"/>
    <w:multiLevelType w:val="hybridMultilevel"/>
    <w:tmpl w:val="D912277E"/>
    <w:lvl w:ilvl="0" w:tplc="989E7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94204D"/>
    <w:multiLevelType w:val="multilevel"/>
    <w:tmpl w:val="36ACB1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8" w15:restartNumberingAfterBreak="0">
    <w:nsid w:val="5CA90893"/>
    <w:multiLevelType w:val="hybridMultilevel"/>
    <w:tmpl w:val="4E3EF39E"/>
    <w:lvl w:ilvl="0" w:tplc="5D3C4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C6216E"/>
    <w:multiLevelType w:val="hybridMultilevel"/>
    <w:tmpl w:val="D912277E"/>
    <w:lvl w:ilvl="0" w:tplc="989E7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AF6C7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 w15:restartNumberingAfterBreak="0">
    <w:nsid w:val="6E614882"/>
    <w:multiLevelType w:val="hybridMultilevel"/>
    <w:tmpl w:val="44EEB182"/>
    <w:lvl w:ilvl="0" w:tplc="88F21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962F3D"/>
    <w:multiLevelType w:val="hybridMultilevel"/>
    <w:tmpl w:val="0F7EA9E4"/>
    <w:lvl w:ilvl="0" w:tplc="B2E8E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F77EC3"/>
    <w:multiLevelType w:val="hybridMultilevel"/>
    <w:tmpl w:val="CC7AEA0A"/>
    <w:lvl w:ilvl="0" w:tplc="DED6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253E2D"/>
    <w:multiLevelType w:val="multilevel"/>
    <w:tmpl w:val="F538F6D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5" w15:restartNumberingAfterBreak="0">
    <w:nsid w:val="76712E24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6" w15:restartNumberingAfterBreak="0">
    <w:nsid w:val="7D5D37C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34"/>
  </w:num>
  <w:num w:numId="2">
    <w:abstractNumId w:val="3"/>
  </w:num>
  <w:num w:numId="3">
    <w:abstractNumId w:val="22"/>
  </w:num>
  <w:num w:numId="4">
    <w:abstractNumId w:val="4"/>
  </w:num>
  <w:num w:numId="5">
    <w:abstractNumId w:val="20"/>
  </w:num>
  <w:num w:numId="6">
    <w:abstractNumId w:val="19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5"/>
  </w:num>
  <w:num w:numId="10">
    <w:abstractNumId w:val="15"/>
  </w:num>
  <w:num w:numId="11">
    <w:abstractNumId w:val="0"/>
  </w:num>
  <w:num w:numId="12">
    <w:abstractNumId w:val="24"/>
  </w:num>
  <w:num w:numId="13">
    <w:abstractNumId w:val="36"/>
  </w:num>
  <w:num w:numId="14">
    <w:abstractNumId w:val="16"/>
  </w:num>
  <w:num w:numId="15">
    <w:abstractNumId w:val="30"/>
  </w:num>
  <w:num w:numId="16">
    <w:abstractNumId w:val="35"/>
  </w:num>
  <w:num w:numId="17">
    <w:abstractNumId w:val="27"/>
  </w:num>
  <w:num w:numId="18">
    <w:abstractNumId w:val="1"/>
  </w:num>
  <w:num w:numId="19">
    <w:abstractNumId w:val="2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6"/>
  </w:num>
  <w:num w:numId="24">
    <w:abstractNumId w:val="13"/>
  </w:num>
  <w:num w:numId="25">
    <w:abstractNumId w:val="6"/>
  </w:num>
  <w:num w:numId="26">
    <w:abstractNumId w:val="18"/>
  </w:num>
  <w:num w:numId="27">
    <w:abstractNumId w:val="11"/>
  </w:num>
  <w:num w:numId="28">
    <w:abstractNumId w:val="8"/>
  </w:num>
  <w:num w:numId="29">
    <w:abstractNumId w:val="31"/>
  </w:num>
  <w:num w:numId="30">
    <w:abstractNumId w:val="28"/>
  </w:num>
  <w:num w:numId="31">
    <w:abstractNumId w:val="10"/>
  </w:num>
  <w:num w:numId="32">
    <w:abstractNumId w:val="14"/>
  </w:num>
  <w:num w:numId="33">
    <w:abstractNumId w:val="21"/>
  </w:num>
  <w:num w:numId="34">
    <w:abstractNumId w:val="32"/>
  </w:num>
  <w:num w:numId="35">
    <w:abstractNumId w:val="5"/>
  </w:num>
  <w:num w:numId="36">
    <w:abstractNumId w:val="12"/>
  </w:num>
  <w:num w:numId="37">
    <w:abstractNumId w:val="9"/>
  </w:num>
  <w:num w:numId="38">
    <w:abstractNumId w:val="17"/>
  </w:num>
  <w:num w:numId="39">
    <w:abstractNumId w:val="29"/>
  </w:num>
  <w:num w:numId="40">
    <w:abstractNumId w:val="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7B"/>
    <w:rsid w:val="00001CA0"/>
    <w:rsid w:val="000051D7"/>
    <w:rsid w:val="00014482"/>
    <w:rsid w:val="00015E93"/>
    <w:rsid w:val="00044C0A"/>
    <w:rsid w:val="00047188"/>
    <w:rsid w:val="0005628A"/>
    <w:rsid w:val="0006164C"/>
    <w:rsid w:val="00062A4F"/>
    <w:rsid w:val="00071554"/>
    <w:rsid w:val="00075D37"/>
    <w:rsid w:val="00080318"/>
    <w:rsid w:val="00090704"/>
    <w:rsid w:val="000A1BC4"/>
    <w:rsid w:val="000A4311"/>
    <w:rsid w:val="000A6F65"/>
    <w:rsid w:val="000B42A1"/>
    <w:rsid w:val="000F3C69"/>
    <w:rsid w:val="00122092"/>
    <w:rsid w:val="0012502F"/>
    <w:rsid w:val="00162C9F"/>
    <w:rsid w:val="00167BCB"/>
    <w:rsid w:val="001934C6"/>
    <w:rsid w:val="001A1A35"/>
    <w:rsid w:val="001A4074"/>
    <w:rsid w:val="001B37B0"/>
    <w:rsid w:val="001E73AE"/>
    <w:rsid w:val="001F0AD8"/>
    <w:rsid w:val="001F341F"/>
    <w:rsid w:val="001F4626"/>
    <w:rsid w:val="002062FA"/>
    <w:rsid w:val="0021123B"/>
    <w:rsid w:val="00211A78"/>
    <w:rsid w:val="00214868"/>
    <w:rsid w:val="002236FA"/>
    <w:rsid w:val="002300B0"/>
    <w:rsid w:val="00231DF1"/>
    <w:rsid w:val="00235BBE"/>
    <w:rsid w:val="0023787C"/>
    <w:rsid w:val="00240026"/>
    <w:rsid w:val="002500AB"/>
    <w:rsid w:val="00266F01"/>
    <w:rsid w:val="00267C83"/>
    <w:rsid w:val="00277372"/>
    <w:rsid w:val="00282D5E"/>
    <w:rsid w:val="00284CFA"/>
    <w:rsid w:val="002904FA"/>
    <w:rsid w:val="002938DB"/>
    <w:rsid w:val="002A5225"/>
    <w:rsid w:val="002B6FAD"/>
    <w:rsid w:val="002B717C"/>
    <w:rsid w:val="002D183B"/>
    <w:rsid w:val="002F6383"/>
    <w:rsid w:val="00300413"/>
    <w:rsid w:val="00310311"/>
    <w:rsid w:val="00313CC7"/>
    <w:rsid w:val="00321315"/>
    <w:rsid w:val="003630C2"/>
    <w:rsid w:val="00376F41"/>
    <w:rsid w:val="00383841"/>
    <w:rsid w:val="00386CD9"/>
    <w:rsid w:val="0039741C"/>
    <w:rsid w:val="003A45EB"/>
    <w:rsid w:val="003A631D"/>
    <w:rsid w:val="003E01DE"/>
    <w:rsid w:val="003E0ED6"/>
    <w:rsid w:val="003E27A5"/>
    <w:rsid w:val="003F7C78"/>
    <w:rsid w:val="004244F1"/>
    <w:rsid w:val="00425B76"/>
    <w:rsid w:val="004560F0"/>
    <w:rsid w:val="00475369"/>
    <w:rsid w:val="0048337D"/>
    <w:rsid w:val="00483B4B"/>
    <w:rsid w:val="00486D19"/>
    <w:rsid w:val="00493D01"/>
    <w:rsid w:val="0049701B"/>
    <w:rsid w:val="004A1C7B"/>
    <w:rsid w:val="004B466F"/>
    <w:rsid w:val="004B4E4A"/>
    <w:rsid w:val="004B5AC4"/>
    <w:rsid w:val="004C0CB5"/>
    <w:rsid w:val="004D0023"/>
    <w:rsid w:val="004D7887"/>
    <w:rsid w:val="004D7E12"/>
    <w:rsid w:val="004F3219"/>
    <w:rsid w:val="004F46AA"/>
    <w:rsid w:val="00503759"/>
    <w:rsid w:val="0051401B"/>
    <w:rsid w:val="00532346"/>
    <w:rsid w:val="00537D5C"/>
    <w:rsid w:val="00544415"/>
    <w:rsid w:val="0056727E"/>
    <w:rsid w:val="00572A8F"/>
    <w:rsid w:val="00591571"/>
    <w:rsid w:val="00594FFE"/>
    <w:rsid w:val="005A4052"/>
    <w:rsid w:val="005A7FB1"/>
    <w:rsid w:val="005C0033"/>
    <w:rsid w:val="005C1F9F"/>
    <w:rsid w:val="005D0C09"/>
    <w:rsid w:val="005D5312"/>
    <w:rsid w:val="005E4AB2"/>
    <w:rsid w:val="005E7721"/>
    <w:rsid w:val="005F4FF4"/>
    <w:rsid w:val="00604C83"/>
    <w:rsid w:val="006218E1"/>
    <w:rsid w:val="006355D9"/>
    <w:rsid w:val="00635C0B"/>
    <w:rsid w:val="006840B5"/>
    <w:rsid w:val="006A08B5"/>
    <w:rsid w:val="006B1921"/>
    <w:rsid w:val="006B623A"/>
    <w:rsid w:val="006C10F7"/>
    <w:rsid w:val="006D4D8F"/>
    <w:rsid w:val="006E4014"/>
    <w:rsid w:val="006F27F0"/>
    <w:rsid w:val="006F4BC4"/>
    <w:rsid w:val="006F77E9"/>
    <w:rsid w:val="00704227"/>
    <w:rsid w:val="00711ACC"/>
    <w:rsid w:val="007179A1"/>
    <w:rsid w:val="00722CAF"/>
    <w:rsid w:val="007316EE"/>
    <w:rsid w:val="00732329"/>
    <w:rsid w:val="00744152"/>
    <w:rsid w:val="007528D1"/>
    <w:rsid w:val="00756CF6"/>
    <w:rsid w:val="0078232E"/>
    <w:rsid w:val="007827C3"/>
    <w:rsid w:val="007847C6"/>
    <w:rsid w:val="00791E25"/>
    <w:rsid w:val="007A0D8D"/>
    <w:rsid w:val="007A3848"/>
    <w:rsid w:val="007A6482"/>
    <w:rsid w:val="007A7165"/>
    <w:rsid w:val="007B1726"/>
    <w:rsid w:val="007E3F42"/>
    <w:rsid w:val="007F51BF"/>
    <w:rsid w:val="008211F3"/>
    <w:rsid w:val="008465AA"/>
    <w:rsid w:val="00852256"/>
    <w:rsid w:val="0085676C"/>
    <w:rsid w:val="0088291D"/>
    <w:rsid w:val="00882A87"/>
    <w:rsid w:val="008905EE"/>
    <w:rsid w:val="008B4ABD"/>
    <w:rsid w:val="008D56F5"/>
    <w:rsid w:val="008D7AA5"/>
    <w:rsid w:val="008E021B"/>
    <w:rsid w:val="008E0BE4"/>
    <w:rsid w:val="00901233"/>
    <w:rsid w:val="0091118A"/>
    <w:rsid w:val="00923352"/>
    <w:rsid w:val="00923DA7"/>
    <w:rsid w:val="00924535"/>
    <w:rsid w:val="00930CF5"/>
    <w:rsid w:val="00935CB1"/>
    <w:rsid w:val="00940924"/>
    <w:rsid w:val="0094374A"/>
    <w:rsid w:val="00950019"/>
    <w:rsid w:val="0097073C"/>
    <w:rsid w:val="009A1672"/>
    <w:rsid w:val="009A18DF"/>
    <w:rsid w:val="009A7AC8"/>
    <w:rsid w:val="009B5524"/>
    <w:rsid w:val="009B558C"/>
    <w:rsid w:val="009D10EA"/>
    <w:rsid w:val="009D5ED8"/>
    <w:rsid w:val="009E2E07"/>
    <w:rsid w:val="009E525C"/>
    <w:rsid w:val="00A0331A"/>
    <w:rsid w:val="00A25431"/>
    <w:rsid w:val="00A35ED5"/>
    <w:rsid w:val="00A47EF9"/>
    <w:rsid w:val="00A57314"/>
    <w:rsid w:val="00A61B93"/>
    <w:rsid w:val="00A635D4"/>
    <w:rsid w:val="00A6522C"/>
    <w:rsid w:val="00A7030F"/>
    <w:rsid w:val="00A800EE"/>
    <w:rsid w:val="00A857FE"/>
    <w:rsid w:val="00A92067"/>
    <w:rsid w:val="00A94C9E"/>
    <w:rsid w:val="00AA40DE"/>
    <w:rsid w:val="00AB22AD"/>
    <w:rsid w:val="00AB6AB7"/>
    <w:rsid w:val="00AD0492"/>
    <w:rsid w:val="00AD5350"/>
    <w:rsid w:val="00AE3B8C"/>
    <w:rsid w:val="00AE57D0"/>
    <w:rsid w:val="00AE7611"/>
    <w:rsid w:val="00AE7C1E"/>
    <w:rsid w:val="00AF019E"/>
    <w:rsid w:val="00AF1322"/>
    <w:rsid w:val="00AF4A2D"/>
    <w:rsid w:val="00AF730D"/>
    <w:rsid w:val="00B10EDF"/>
    <w:rsid w:val="00B1448E"/>
    <w:rsid w:val="00B2185C"/>
    <w:rsid w:val="00B32BC2"/>
    <w:rsid w:val="00B4460E"/>
    <w:rsid w:val="00B53582"/>
    <w:rsid w:val="00B641B5"/>
    <w:rsid w:val="00B85661"/>
    <w:rsid w:val="00B91018"/>
    <w:rsid w:val="00B91217"/>
    <w:rsid w:val="00BB144C"/>
    <w:rsid w:val="00BC0411"/>
    <w:rsid w:val="00BD1420"/>
    <w:rsid w:val="00BE6C5E"/>
    <w:rsid w:val="00BF6C2C"/>
    <w:rsid w:val="00C00DC1"/>
    <w:rsid w:val="00C0449C"/>
    <w:rsid w:val="00C14441"/>
    <w:rsid w:val="00C21161"/>
    <w:rsid w:val="00C4731F"/>
    <w:rsid w:val="00C551F5"/>
    <w:rsid w:val="00C60A0B"/>
    <w:rsid w:val="00C7202A"/>
    <w:rsid w:val="00C86985"/>
    <w:rsid w:val="00C94DA7"/>
    <w:rsid w:val="00CB33FA"/>
    <w:rsid w:val="00CB4E5E"/>
    <w:rsid w:val="00CC2403"/>
    <w:rsid w:val="00CC32CE"/>
    <w:rsid w:val="00CC4E11"/>
    <w:rsid w:val="00CC6A8B"/>
    <w:rsid w:val="00CD5804"/>
    <w:rsid w:val="00CD58B2"/>
    <w:rsid w:val="00CE6AAB"/>
    <w:rsid w:val="00CF0618"/>
    <w:rsid w:val="00CF0631"/>
    <w:rsid w:val="00CF3224"/>
    <w:rsid w:val="00D028B5"/>
    <w:rsid w:val="00D02A53"/>
    <w:rsid w:val="00D104F3"/>
    <w:rsid w:val="00D15A6B"/>
    <w:rsid w:val="00D16F64"/>
    <w:rsid w:val="00D30070"/>
    <w:rsid w:val="00D32D5D"/>
    <w:rsid w:val="00D51ACD"/>
    <w:rsid w:val="00D56BB9"/>
    <w:rsid w:val="00D74313"/>
    <w:rsid w:val="00D810E5"/>
    <w:rsid w:val="00D81D7D"/>
    <w:rsid w:val="00D87DBC"/>
    <w:rsid w:val="00D974EB"/>
    <w:rsid w:val="00DA1536"/>
    <w:rsid w:val="00DB5D1F"/>
    <w:rsid w:val="00DD0D0A"/>
    <w:rsid w:val="00DD1749"/>
    <w:rsid w:val="00DE7735"/>
    <w:rsid w:val="00E009A3"/>
    <w:rsid w:val="00E012F8"/>
    <w:rsid w:val="00E02907"/>
    <w:rsid w:val="00E21D78"/>
    <w:rsid w:val="00E2269E"/>
    <w:rsid w:val="00E244CF"/>
    <w:rsid w:val="00E3047B"/>
    <w:rsid w:val="00E31B7F"/>
    <w:rsid w:val="00E41FC3"/>
    <w:rsid w:val="00E43838"/>
    <w:rsid w:val="00E44334"/>
    <w:rsid w:val="00E553F8"/>
    <w:rsid w:val="00E6734C"/>
    <w:rsid w:val="00E705E3"/>
    <w:rsid w:val="00E929CE"/>
    <w:rsid w:val="00E92D75"/>
    <w:rsid w:val="00E9352F"/>
    <w:rsid w:val="00EB337E"/>
    <w:rsid w:val="00EC554E"/>
    <w:rsid w:val="00EE576C"/>
    <w:rsid w:val="00EE6856"/>
    <w:rsid w:val="00EF0FAA"/>
    <w:rsid w:val="00EF661D"/>
    <w:rsid w:val="00EF74EB"/>
    <w:rsid w:val="00F00966"/>
    <w:rsid w:val="00F12753"/>
    <w:rsid w:val="00F23999"/>
    <w:rsid w:val="00F26507"/>
    <w:rsid w:val="00F27151"/>
    <w:rsid w:val="00F4380E"/>
    <w:rsid w:val="00F44DA6"/>
    <w:rsid w:val="00F50930"/>
    <w:rsid w:val="00F63B39"/>
    <w:rsid w:val="00F67CF6"/>
    <w:rsid w:val="00F71EAB"/>
    <w:rsid w:val="00F763D5"/>
    <w:rsid w:val="00F77035"/>
    <w:rsid w:val="00F83D1E"/>
    <w:rsid w:val="00FB044E"/>
    <w:rsid w:val="00FB455D"/>
    <w:rsid w:val="00FB5031"/>
    <w:rsid w:val="00FB5457"/>
    <w:rsid w:val="00FC2A53"/>
    <w:rsid w:val="00FD57A2"/>
    <w:rsid w:val="00FD5F0B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5186B8B"/>
  <w15:docId w15:val="{D8C45360-1189-4FD7-BC64-5579A8C0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D1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DB5D1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6F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D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D5350"/>
  </w:style>
  <w:style w:type="paragraph" w:styleId="a7">
    <w:name w:val="header"/>
    <w:basedOn w:val="a"/>
    <w:link w:val="a8"/>
    <w:uiPriority w:val="99"/>
    <w:rsid w:val="0090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01233"/>
    <w:rPr>
      <w:kern w:val="2"/>
    </w:rPr>
  </w:style>
  <w:style w:type="paragraph" w:styleId="a9">
    <w:name w:val="TOC Heading"/>
    <w:basedOn w:val="a"/>
    <w:uiPriority w:val="99"/>
    <w:qFormat/>
    <w:rsid w:val="00FB044E"/>
    <w:pPr>
      <w:jc w:val="center"/>
      <w:outlineLvl w:val="0"/>
    </w:pPr>
    <w:rPr>
      <w:rFonts w:eastAsia="標楷體" w:hAnsi="標楷體"/>
      <w:b/>
      <w:sz w:val="44"/>
      <w:szCs w:val="44"/>
    </w:rPr>
  </w:style>
  <w:style w:type="character" w:customStyle="1" w:styleId="10">
    <w:name w:val="標題 1 字元"/>
    <w:link w:val="1"/>
    <w:uiPriority w:val="99"/>
    <w:rsid w:val="00DB5D1F"/>
    <w:rPr>
      <w:rFonts w:ascii="Cambria" w:hAnsi="Cambria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DB5D1F"/>
    <w:rPr>
      <w:rFonts w:ascii="Cambria" w:hAnsi="Cambria"/>
      <w:b/>
      <w:bCs/>
      <w:kern w:val="2"/>
      <w:sz w:val="48"/>
      <w:szCs w:val="48"/>
    </w:rPr>
  </w:style>
  <w:style w:type="character" w:customStyle="1" w:styleId="a5">
    <w:name w:val="頁尾 字元"/>
    <w:link w:val="a4"/>
    <w:uiPriority w:val="99"/>
    <w:locked/>
    <w:rsid w:val="00DB5D1F"/>
    <w:rPr>
      <w:kern w:val="2"/>
    </w:rPr>
  </w:style>
  <w:style w:type="paragraph" w:styleId="aa">
    <w:name w:val="Body Text"/>
    <w:basedOn w:val="a"/>
    <w:link w:val="ab"/>
    <w:uiPriority w:val="99"/>
    <w:rsid w:val="00DB5D1F"/>
    <w:pPr>
      <w:jc w:val="center"/>
    </w:pPr>
    <w:rPr>
      <w:rFonts w:eastAsia="標楷體"/>
      <w:sz w:val="36"/>
    </w:rPr>
  </w:style>
  <w:style w:type="character" w:customStyle="1" w:styleId="ab">
    <w:name w:val="本文 字元"/>
    <w:link w:val="aa"/>
    <w:uiPriority w:val="99"/>
    <w:rsid w:val="00DB5D1F"/>
    <w:rPr>
      <w:rFonts w:eastAsia="標楷體"/>
      <w:kern w:val="2"/>
      <w:sz w:val="36"/>
      <w:szCs w:val="24"/>
    </w:rPr>
  </w:style>
  <w:style w:type="paragraph" w:customStyle="1" w:styleId="ac">
    <w:name w:val="(壹標題"/>
    <w:basedOn w:val="a"/>
    <w:link w:val="ad"/>
    <w:qFormat/>
    <w:rsid w:val="00DB5D1F"/>
    <w:rPr>
      <w:rFonts w:eastAsia="標楷體" w:hAnsi="標楷體"/>
      <w:b/>
      <w:sz w:val="32"/>
      <w:szCs w:val="32"/>
    </w:rPr>
  </w:style>
  <w:style w:type="paragraph" w:customStyle="1" w:styleId="ae">
    <w:name w:val="(一標題"/>
    <w:basedOn w:val="a"/>
    <w:link w:val="af"/>
    <w:uiPriority w:val="99"/>
    <w:rsid w:val="00DB5D1F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d">
    <w:name w:val="(壹標題 字元"/>
    <w:link w:val="ac"/>
    <w:locked/>
    <w:rsid w:val="00DB5D1F"/>
    <w:rPr>
      <w:rFonts w:eastAsia="標楷體" w:hAnsi="標楷體"/>
      <w:b/>
      <w:kern w:val="2"/>
      <w:sz w:val="32"/>
      <w:szCs w:val="32"/>
    </w:rPr>
  </w:style>
  <w:style w:type="paragraph" w:customStyle="1" w:styleId="af0">
    <w:name w:val="(一兩行)"/>
    <w:basedOn w:val="ae"/>
    <w:link w:val="af1"/>
    <w:uiPriority w:val="99"/>
    <w:rsid w:val="00DB5D1F"/>
    <w:pPr>
      <w:ind w:leftChars="224" w:left="1018" w:hangingChars="200" w:hanging="480"/>
    </w:pPr>
    <w:rPr>
      <w:kern w:val="0"/>
    </w:rPr>
  </w:style>
  <w:style w:type="character" w:customStyle="1" w:styleId="af">
    <w:name w:val="(一標題 字元"/>
    <w:link w:val="ae"/>
    <w:uiPriority w:val="99"/>
    <w:locked/>
    <w:rsid w:val="00DB5D1F"/>
    <w:rPr>
      <w:rFonts w:eastAsia="標楷體" w:hAnsi="標楷體"/>
      <w:color w:val="000000"/>
      <w:kern w:val="2"/>
      <w:sz w:val="24"/>
      <w:szCs w:val="24"/>
    </w:rPr>
  </w:style>
  <w:style w:type="paragraph" w:customStyle="1" w:styleId="af2">
    <w:name w:val="((一)兩行"/>
    <w:basedOn w:val="a"/>
    <w:link w:val="af3"/>
    <w:uiPriority w:val="99"/>
    <w:rsid w:val="00DB5D1F"/>
    <w:pPr>
      <w:ind w:leftChars="450" w:left="1440" w:hangingChars="150" w:hanging="360"/>
    </w:pPr>
    <w:rPr>
      <w:rFonts w:eastAsia="標楷體"/>
    </w:rPr>
  </w:style>
  <w:style w:type="character" w:customStyle="1" w:styleId="af1">
    <w:name w:val="(一兩行) 字元"/>
    <w:link w:val="af0"/>
    <w:uiPriority w:val="99"/>
    <w:locked/>
    <w:rsid w:val="00DB5D1F"/>
    <w:rPr>
      <w:rFonts w:eastAsia="標楷體" w:hAnsi="標楷體"/>
      <w:color w:val="000000"/>
      <w:sz w:val="24"/>
      <w:szCs w:val="24"/>
    </w:rPr>
  </w:style>
  <w:style w:type="character" w:customStyle="1" w:styleId="af3">
    <w:name w:val="((一)兩行 字元"/>
    <w:link w:val="af2"/>
    <w:uiPriority w:val="99"/>
    <w:locked/>
    <w:rsid w:val="00DB5D1F"/>
    <w:rPr>
      <w:rFonts w:eastAsia="標楷體"/>
      <w:kern w:val="2"/>
      <w:sz w:val="24"/>
      <w:szCs w:val="24"/>
    </w:rPr>
  </w:style>
  <w:style w:type="paragraph" w:customStyle="1" w:styleId="xl22">
    <w:name w:val="xl22"/>
    <w:basedOn w:val="a"/>
    <w:uiPriority w:val="99"/>
    <w:rsid w:val="00DB5D1F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character" w:customStyle="1" w:styleId="magazinefont31">
    <w:name w:val="magazinefont31"/>
    <w:uiPriority w:val="99"/>
    <w:rsid w:val="00DB5D1F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dialogtext1">
    <w:name w:val="dialog_text1"/>
    <w:uiPriority w:val="99"/>
    <w:rsid w:val="00DB5D1F"/>
    <w:rPr>
      <w:rFonts w:ascii="s?u" w:hAnsi="s?u"/>
      <w:color w:val="000000"/>
      <w:sz w:val="24"/>
    </w:rPr>
  </w:style>
  <w:style w:type="paragraph" w:styleId="af4">
    <w:name w:val="Balloon Text"/>
    <w:basedOn w:val="a"/>
    <w:link w:val="af5"/>
    <w:uiPriority w:val="99"/>
    <w:unhideWhenUsed/>
    <w:rsid w:val="00DB5D1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rsid w:val="00DB5D1F"/>
    <w:rPr>
      <w:rFonts w:ascii="Cambria" w:hAnsi="Cambria"/>
      <w:kern w:val="2"/>
      <w:sz w:val="18"/>
      <w:szCs w:val="18"/>
    </w:rPr>
  </w:style>
  <w:style w:type="paragraph" w:styleId="af6">
    <w:name w:val="footnote text"/>
    <w:basedOn w:val="a"/>
    <w:link w:val="af7"/>
    <w:uiPriority w:val="99"/>
    <w:unhideWhenUsed/>
    <w:rsid w:val="00DB5D1F"/>
    <w:pPr>
      <w:snapToGrid w:val="0"/>
    </w:pPr>
    <w:rPr>
      <w:sz w:val="20"/>
      <w:szCs w:val="20"/>
    </w:rPr>
  </w:style>
  <w:style w:type="character" w:customStyle="1" w:styleId="af7">
    <w:name w:val="註腳文字 字元"/>
    <w:link w:val="af6"/>
    <w:uiPriority w:val="99"/>
    <w:rsid w:val="00DB5D1F"/>
    <w:rPr>
      <w:kern w:val="2"/>
    </w:rPr>
  </w:style>
  <w:style w:type="character" w:styleId="af8">
    <w:name w:val="footnote reference"/>
    <w:uiPriority w:val="99"/>
    <w:unhideWhenUsed/>
    <w:rsid w:val="00DB5D1F"/>
    <w:rPr>
      <w:vertAlign w:val="superscript"/>
    </w:rPr>
  </w:style>
  <w:style w:type="paragraph" w:styleId="af9">
    <w:name w:val="Title"/>
    <w:basedOn w:val="a"/>
    <w:link w:val="afa"/>
    <w:qFormat/>
    <w:rsid w:val="00DB5D1F"/>
    <w:pPr>
      <w:jc w:val="center"/>
    </w:pPr>
    <w:rPr>
      <w:rFonts w:ascii="Arial" w:eastAsia="華康細圓體" w:hAnsi="Arial" w:cs="Arial"/>
      <w:sz w:val="28"/>
    </w:rPr>
  </w:style>
  <w:style w:type="character" w:customStyle="1" w:styleId="afa">
    <w:name w:val="標題 字元"/>
    <w:link w:val="af9"/>
    <w:rsid w:val="00DB5D1F"/>
    <w:rPr>
      <w:rFonts w:ascii="Arial" w:eastAsia="華康細圓體" w:hAnsi="Arial" w:cs="Arial"/>
      <w:kern w:val="2"/>
      <w:sz w:val="28"/>
      <w:szCs w:val="24"/>
    </w:rPr>
  </w:style>
  <w:style w:type="paragraph" w:styleId="Web">
    <w:name w:val="Normal (Web)"/>
    <w:basedOn w:val="a"/>
    <w:uiPriority w:val="99"/>
    <w:rsid w:val="00DB5D1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b">
    <w:name w:val="Note Heading"/>
    <w:basedOn w:val="a"/>
    <w:next w:val="a"/>
    <w:link w:val="afc"/>
    <w:rsid w:val="00DB5D1F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c">
    <w:name w:val="註釋標題 字元"/>
    <w:link w:val="afb"/>
    <w:rsid w:val="00DB5D1F"/>
    <w:rPr>
      <w:rFonts w:ascii="標楷體" w:eastAsia="標楷體" w:hAnsi="標楷體"/>
      <w:kern w:val="2"/>
      <w:lang w:val="x-none" w:eastAsia="x-none"/>
    </w:rPr>
  </w:style>
  <w:style w:type="paragraph" w:customStyle="1" w:styleId="11">
    <w:name w:val="表格內文1"/>
    <w:basedOn w:val="a"/>
    <w:rsid w:val="00DB5D1F"/>
    <w:rPr>
      <w:rFonts w:ascii="華康中明體" w:eastAsia="華康中明體"/>
      <w:bCs/>
      <w:sz w:val="22"/>
    </w:rPr>
  </w:style>
  <w:style w:type="paragraph" w:customStyle="1" w:styleId="12">
    <w:name w:val="1.標題文字"/>
    <w:basedOn w:val="a"/>
    <w:rsid w:val="00DB5D1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">
    <w:name w:val="樣式2"/>
    <w:basedOn w:val="a"/>
    <w:rsid w:val="00DB5D1F"/>
    <w:pPr>
      <w:numPr>
        <w:numId w:val="3"/>
      </w:numPr>
    </w:pPr>
  </w:style>
  <w:style w:type="character" w:customStyle="1" w:styleId="st1">
    <w:name w:val="st1"/>
    <w:rsid w:val="00DB5D1F"/>
    <w:rPr>
      <w:color w:val="222222"/>
    </w:rPr>
  </w:style>
  <w:style w:type="paragraph" w:styleId="afd">
    <w:name w:val="List Paragraph"/>
    <w:basedOn w:val="a"/>
    <w:uiPriority w:val="34"/>
    <w:qFormat/>
    <w:rsid w:val="00BF6C2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51ACD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11E6-66A0-4A73-B0DB-E611A135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899</Words>
  <Characters>5126</Characters>
  <Application>Microsoft Office Word</Application>
  <DocSecurity>0</DocSecurity>
  <Lines>42</Lines>
  <Paragraphs>12</Paragraphs>
  <ScaleCrop>false</ScaleCrop>
  <Company>TPEDU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臺北市103學年度國民中學（含完全中學國中部）學校課程計畫審閱</dc:title>
  <dc:creator>USER</dc:creator>
  <cp:lastModifiedBy>Windows 使用者</cp:lastModifiedBy>
  <cp:revision>9</cp:revision>
  <cp:lastPrinted>2015-04-07T01:08:00Z</cp:lastPrinted>
  <dcterms:created xsi:type="dcterms:W3CDTF">2018-03-31T06:00:00Z</dcterms:created>
  <dcterms:modified xsi:type="dcterms:W3CDTF">2018-06-13T00:28:00Z</dcterms:modified>
</cp:coreProperties>
</file>